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5539AA" w14:textId="77777777" w:rsidR="00C32114" w:rsidRPr="00C32114" w:rsidRDefault="00C32114" w:rsidP="00C32114">
      <w:r w:rsidRPr="00C32114">
        <w:t>Presseinformation</w:t>
      </w:r>
    </w:p>
    <w:p w14:paraId="5E2B9118" w14:textId="77777777" w:rsidR="00C32114" w:rsidRDefault="00C32114" w:rsidP="00C32114"/>
    <w:p w14:paraId="48447314" w14:textId="77777777" w:rsidR="00810696" w:rsidRDefault="00810696" w:rsidP="00810696">
      <w:pPr>
        <w:rPr>
          <w:b/>
          <w:bCs/>
        </w:rPr>
      </w:pPr>
      <w:r>
        <w:rPr>
          <w:b/>
          <w:bCs/>
        </w:rPr>
        <w:t xml:space="preserve">Farbige </w:t>
      </w:r>
      <w:r w:rsidRPr="00810696">
        <w:rPr>
          <w:b/>
          <w:bCs/>
        </w:rPr>
        <w:t xml:space="preserve">Photovoltaik im Einklang mit Tradition: </w:t>
      </w:r>
    </w:p>
    <w:p w14:paraId="01A658AB" w14:textId="52FB55AE" w:rsidR="00810696" w:rsidRPr="00810696" w:rsidRDefault="00810696" w:rsidP="00810696">
      <w:pPr>
        <w:rPr>
          <w:b/>
          <w:bCs/>
        </w:rPr>
      </w:pPr>
      <w:r w:rsidRPr="00810696">
        <w:rPr>
          <w:b/>
          <w:bCs/>
        </w:rPr>
        <w:t xml:space="preserve">Hirschau im Englischen Garten setzt auf </w:t>
      </w:r>
      <w:r>
        <w:rPr>
          <w:b/>
          <w:bCs/>
        </w:rPr>
        <w:t xml:space="preserve">Solarmodule von </w:t>
      </w:r>
      <w:r w:rsidRPr="00810696">
        <w:rPr>
          <w:b/>
          <w:bCs/>
        </w:rPr>
        <w:t>Solar Fabrik</w:t>
      </w:r>
    </w:p>
    <w:p w14:paraId="2C2F1F1F" w14:textId="77777777" w:rsidR="00620FB2" w:rsidRDefault="00620FB2" w:rsidP="0001090E">
      <w:pPr>
        <w:rPr>
          <w:b/>
          <w:bCs/>
        </w:rPr>
      </w:pPr>
    </w:p>
    <w:p w14:paraId="531938C2" w14:textId="7A1E4666" w:rsidR="0001090E" w:rsidRDefault="0001090E" w:rsidP="0001090E">
      <w:pPr>
        <w:rPr>
          <w:i/>
          <w:iCs/>
        </w:rPr>
      </w:pPr>
      <w:r w:rsidRPr="0001090E">
        <w:rPr>
          <w:i/>
          <w:iCs/>
        </w:rPr>
        <w:t>München, August 2026</w:t>
      </w:r>
      <w:r w:rsidRPr="0001090E">
        <w:t xml:space="preserve"> </w:t>
      </w:r>
      <w:r w:rsidR="00823960" w:rsidRPr="00823960">
        <w:t>Auf den Gebäuden des Biergartens Hirschau im Englischen Garten ist eine Photovoltaikanlage mit einer Gesamtleistung von 8</w:t>
      </w:r>
      <w:r w:rsidR="00245337">
        <w:t xml:space="preserve">3 </w:t>
      </w:r>
      <w:r w:rsidR="00823960" w:rsidRPr="00823960">
        <w:t xml:space="preserve">kWp in Betrieb genommen worden. Zum Einsatz kommen </w:t>
      </w:r>
      <w:r w:rsidR="00823960" w:rsidRPr="00245337">
        <w:rPr>
          <w:b/>
          <w:bCs/>
        </w:rPr>
        <w:t>198 kupferrote</w:t>
      </w:r>
      <w:r w:rsidR="00823960">
        <w:t xml:space="preserve"> </w:t>
      </w:r>
      <w:r w:rsidR="00823960" w:rsidRPr="000F6086">
        <w:rPr>
          <w:b/>
          <w:bCs/>
        </w:rPr>
        <w:t xml:space="preserve">Mono S4 </w:t>
      </w:r>
      <w:proofErr w:type="spellStart"/>
      <w:r w:rsidR="00823960" w:rsidRPr="000F6086">
        <w:rPr>
          <w:b/>
          <w:bCs/>
        </w:rPr>
        <w:t>Halfcut</w:t>
      </w:r>
      <w:proofErr w:type="spellEnd"/>
      <w:r w:rsidR="00823960" w:rsidRPr="000F6086">
        <w:rPr>
          <w:b/>
          <w:bCs/>
        </w:rPr>
        <w:t xml:space="preserve"> Chroma Orange Module</w:t>
      </w:r>
      <w:r w:rsidR="00823960" w:rsidRPr="00823960">
        <w:t xml:space="preserve"> </w:t>
      </w:r>
      <w:r w:rsidR="00823960" w:rsidRPr="00245337">
        <w:rPr>
          <w:b/>
          <w:bCs/>
        </w:rPr>
        <w:t>der Solar Fabrik</w:t>
      </w:r>
      <w:r w:rsidR="00823960" w:rsidRPr="00823960">
        <w:t xml:space="preserve"> mit einer Leistung von jeweils </w:t>
      </w:r>
      <w:r w:rsidR="00823960" w:rsidRPr="000F6086">
        <w:rPr>
          <w:b/>
          <w:bCs/>
        </w:rPr>
        <w:t>420 Watt</w:t>
      </w:r>
      <w:r w:rsidR="00823960" w:rsidRPr="00823960">
        <w:t>. Neben der technischen Auslegung stand bei der Planung insbesondere die Frage im Mittelpunkt, wie sich die Anlage in die bestehende Dachlandschaft integrieren lässt.</w:t>
      </w:r>
    </w:p>
    <w:p w14:paraId="555CB384" w14:textId="77777777" w:rsidR="006E5122" w:rsidRDefault="006E5122" w:rsidP="00823960"/>
    <w:p w14:paraId="410C1695" w14:textId="217F2109" w:rsidR="00B17CA9" w:rsidRDefault="00810696" w:rsidP="00823960">
      <w:proofErr w:type="gramStart"/>
      <w:r w:rsidRPr="00810696">
        <w:t>D</w:t>
      </w:r>
      <w:r w:rsidR="00A82D97">
        <w:t>ie</w:t>
      </w:r>
      <w:r w:rsidRPr="00810696">
        <w:t xml:space="preserve"> Hirschau</w:t>
      </w:r>
      <w:proofErr w:type="gramEnd"/>
      <w:r w:rsidRPr="00810696">
        <w:t xml:space="preserve"> blickt auf eine lange gastronomische Tradition zurück. Auch die Familie Hagn-Spendler ist seit rund 70 Jahren eng mit der Münchner Gastronomie und dem Oktoberfest verbunden. </w:t>
      </w:r>
      <w:r w:rsidRPr="00810696">
        <w:rPr>
          <w:b/>
          <w:bCs/>
        </w:rPr>
        <w:t xml:space="preserve">Wiesn-Legende Ludwig „Wiggerl“ Hagn prägte gemeinsam mit seiner Familie über Jahrzehnte zwei der bekanntesten Festzelte auf dem Oktoberfest: das Schützenfestzelt und das </w:t>
      </w:r>
      <w:proofErr w:type="spellStart"/>
      <w:r w:rsidRPr="00810696">
        <w:rPr>
          <w:b/>
          <w:bCs/>
        </w:rPr>
        <w:t>Löwenbräuzelt</w:t>
      </w:r>
      <w:proofErr w:type="spellEnd"/>
      <w:r w:rsidRPr="00810696">
        <w:rPr>
          <w:b/>
          <w:bCs/>
        </w:rPr>
        <w:t>.</w:t>
      </w:r>
      <w:r w:rsidRPr="00810696">
        <w:t xml:space="preserve"> Heute führen </w:t>
      </w:r>
      <w:r w:rsidRPr="00810696">
        <w:rPr>
          <w:b/>
          <w:bCs/>
        </w:rPr>
        <w:t>Lukas Spendler</w:t>
      </w:r>
      <w:r w:rsidRPr="00810696">
        <w:t xml:space="preserve">, sein Enkel, und </w:t>
      </w:r>
      <w:r w:rsidRPr="00810696">
        <w:rPr>
          <w:b/>
          <w:bCs/>
        </w:rPr>
        <w:t>Daniel Egger</w:t>
      </w:r>
      <w:r w:rsidRPr="00810696">
        <w:t xml:space="preserve"> den Biergarten und das Restaurant Hirschau in dritter Generation weiter und verbinden dabei die Tradition des Standorts mit neuen Impulsen.</w:t>
      </w:r>
    </w:p>
    <w:p w14:paraId="4D0EB5AF" w14:textId="77777777" w:rsidR="00810696" w:rsidRDefault="00810696" w:rsidP="00823960"/>
    <w:p w14:paraId="5E67FEF8" w14:textId="4FB9261F" w:rsidR="00823960" w:rsidRPr="00823960" w:rsidRDefault="006E5122" w:rsidP="00823960">
      <w:r>
        <w:t xml:space="preserve">Auch die Gebäude </w:t>
      </w:r>
      <w:r w:rsidR="00823960" w:rsidRPr="00823960">
        <w:t>mit</w:t>
      </w:r>
      <w:r>
        <w:t xml:space="preserve"> ihren </w:t>
      </w:r>
      <w:r w:rsidR="00823960" w:rsidRPr="00823960">
        <w:t xml:space="preserve">charakteristischen </w:t>
      </w:r>
      <w:r w:rsidR="00823960" w:rsidRPr="000F6086">
        <w:rPr>
          <w:b/>
          <w:bCs/>
        </w:rPr>
        <w:t>Biberschwanzziegeln</w:t>
      </w:r>
      <w:r>
        <w:rPr>
          <w:b/>
          <w:bCs/>
        </w:rPr>
        <w:t xml:space="preserve"> </w:t>
      </w:r>
      <w:r w:rsidRPr="006E5122">
        <w:t xml:space="preserve">gehören zur traditionsreichen Geschichte des Standortes </w:t>
      </w:r>
      <w:r w:rsidR="00690875" w:rsidRPr="006E5122">
        <w:t xml:space="preserve">und </w:t>
      </w:r>
      <w:r w:rsidR="00690875">
        <w:t>stehen</w:t>
      </w:r>
      <w:r w:rsidR="00823960" w:rsidRPr="00823960">
        <w:t xml:space="preserve"> unter </w:t>
      </w:r>
      <w:r w:rsidR="00823960" w:rsidRPr="000F6086">
        <w:rPr>
          <w:b/>
          <w:bCs/>
        </w:rPr>
        <w:t>Denkmalschutz</w:t>
      </w:r>
      <w:r w:rsidR="00823960" w:rsidRPr="00823960">
        <w:t>. Veränderungen am äußeren Erscheinungsbild müssen daher im Vorfeld sorgfältig geprüft und abgestimmt werden.</w:t>
      </w:r>
      <w:r w:rsidR="000F6086">
        <w:t xml:space="preserve"> </w:t>
      </w:r>
      <w:r w:rsidR="00823960" w:rsidRPr="00823960">
        <w:t xml:space="preserve">Um die passende Farbgebung für die Photovoltaikanlage zu bestimmen, wurde bereits vor Auftragserteilung </w:t>
      </w:r>
      <w:r w:rsidR="00D650A1">
        <w:t xml:space="preserve">mit </w:t>
      </w:r>
      <w:r w:rsidR="00823960" w:rsidRPr="00823960">
        <w:t>ein</w:t>
      </w:r>
      <w:r w:rsidR="00D650A1">
        <w:t>em</w:t>
      </w:r>
      <w:r w:rsidR="00823960" w:rsidRPr="00823960">
        <w:t xml:space="preserve"> </w:t>
      </w:r>
      <w:r w:rsidR="00823960" w:rsidRPr="000F6086">
        <w:rPr>
          <w:b/>
          <w:bCs/>
        </w:rPr>
        <w:t>Handmuster der Solar Fabrik</w:t>
      </w:r>
      <w:r w:rsidR="00823960" w:rsidRPr="00823960">
        <w:t xml:space="preserve"> vor Ort geprüft, wie sich die Farbe in die bestehende Dachgestaltung einfügt. Nach der erfolgreichen Bemusterung fiel die Wahl auf die </w:t>
      </w:r>
      <w:r w:rsidR="00823960" w:rsidRPr="00245337">
        <w:rPr>
          <w:b/>
          <w:bCs/>
        </w:rPr>
        <w:t>kupferroten Chroma Orange Module</w:t>
      </w:r>
      <w:r w:rsidR="00823960" w:rsidRPr="00823960">
        <w:t>, die sich farblich an die vorhandenen Dachziegel anlehnen und eine</w:t>
      </w:r>
      <w:r w:rsidR="00245337">
        <w:t xml:space="preserve"> dezente </w:t>
      </w:r>
      <w:r w:rsidR="00823960" w:rsidRPr="00245337">
        <w:rPr>
          <w:b/>
          <w:bCs/>
        </w:rPr>
        <w:t xml:space="preserve">Integration der Photovoltaik </w:t>
      </w:r>
      <w:r w:rsidR="00823960" w:rsidRPr="00823960">
        <w:t>ermöglichen.</w:t>
      </w:r>
    </w:p>
    <w:p w14:paraId="44AA5823" w14:textId="77777777" w:rsidR="00D903EA" w:rsidRDefault="00D903EA" w:rsidP="00D903EA"/>
    <w:p w14:paraId="3A746475" w14:textId="442574B2" w:rsidR="00D903EA" w:rsidRPr="0001090E" w:rsidRDefault="00D903EA" w:rsidP="00D903EA">
      <w:r w:rsidRPr="0001090E">
        <w:t xml:space="preserve">Auf einer </w:t>
      </w:r>
      <w:r w:rsidR="00E52E13" w:rsidRPr="0001090E">
        <w:t>F</w:t>
      </w:r>
      <w:r w:rsidR="00E52E13">
        <w:t>lä</w:t>
      </w:r>
      <w:r w:rsidR="00E52E13" w:rsidRPr="0001090E">
        <w:t>che</w:t>
      </w:r>
      <w:r w:rsidRPr="0001090E">
        <w:t xml:space="preserve"> von rund </w:t>
      </w:r>
      <w:r w:rsidRPr="000F6086">
        <w:rPr>
          <w:b/>
          <w:bCs/>
        </w:rPr>
        <w:t>396 Quadratmetern</w:t>
      </w:r>
      <w:r w:rsidRPr="0001090E">
        <w:t xml:space="preserve"> wurden insgesamt 198</w:t>
      </w:r>
      <w:r w:rsidR="00245337">
        <w:t xml:space="preserve"> </w:t>
      </w:r>
      <w:proofErr w:type="spellStart"/>
      <w:r w:rsidR="00245337">
        <w:t>Doppelglasm</w:t>
      </w:r>
      <w:r w:rsidRPr="0001090E">
        <w:t>odule</w:t>
      </w:r>
      <w:proofErr w:type="spellEnd"/>
      <w:r w:rsidRPr="0001090E">
        <w:t xml:space="preserve"> </w:t>
      </w:r>
      <w:r w:rsidR="000052B4">
        <w:t xml:space="preserve">mit einem </w:t>
      </w:r>
      <w:proofErr w:type="spellStart"/>
      <w:r w:rsidR="000052B4">
        <w:t>M</w:t>
      </w:r>
      <w:r w:rsidR="00ED5142">
        <w:t>odulm</w:t>
      </w:r>
      <w:r w:rsidR="000052B4">
        <w:t>aß</w:t>
      </w:r>
      <w:proofErr w:type="spellEnd"/>
      <w:r w:rsidR="000052B4">
        <w:t xml:space="preserve"> von 17</w:t>
      </w:r>
      <w:r w:rsidR="00ED5142">
        <w:t>62</w:t>
      </w:r>
      <w:r w:rsidR="00A82D97">
        <w:t xml:space="preserve"> </w:t>
      </w:r>
      <w:r w:rsidR="00ED5142">
        <w:t xml:space="preserve">x1134 mm </w:t>
      </w:r>
      <w:r w:rsidRPr="0001090E">
        <w:t xml:space="preserve">installiert. </w:t>
      </w:r>
      <w:r w:rsidR="001E0C3C">
        <w:t>Die</w:t>
      </w:r>
      <w:r w:rsidR="00A82D97">
        <w:t xml:space="preserve"> passende</w:t>
      </w:r>
      <w:r w:rsidR="00245337">
        <w:t xml:space="preserve"> </w:t>
      </w:r>
      <w:r w:rsidR="00587B09">
        <w:t>optische Integration wurde zusätzlich</w:t>
      </w:r>
      <w:r w:rsidR="00384A66">
        <w:t xml:space="preserve"> durch </w:t>
      </w:r>
      <w:r w:rsidR="00372388">
        <w:t xml:space="preserve">die </w:t>
      </w:r>
      <w:r w:rsidR="00384A66">
        <w:t>Verwendung von</w:t>
      </w:r>
      <w:r w:rsidR="00A82D97">
        <w:t xml:space="preserve"> gleichf</w:t>
      </w:r>
      <w:r w:rsidR="00384A66">
        <w:t xml:space="preserve">arbigen Klemmen perfektioniert. </w:t>
      </w:r>
      <w:r w:rsidRPr="0001090E">
        <w:t xml:space="preserve">Die Anlage verfügt über zwei Wechselrichter und erreicht eine Gesamtleistung von </w:t>
      </w:r>
      <w:r w:rsidRPr="000F6086">
        <w:rPr>
          <w:b/>
          <w:bCs/>
        </w:rPr>
        <w:t>83 kWp</w:t>
      </w:r>
      <w:r w:rsidR="00751740">
        <w:t xml:space="preserve"> und</w:t>
      </w:r>
      <w:r w:rsidR="00AF1668">
        <w:t xml:space="preserve"> leistet </w:t>
      </w:r>
      <w:r w:rsidRPr="0001090E">
        <w:t>einen wichtigen Beitrag zu einer klimafreundlicheren Energieversorgung des traditionsreichen Standorts.</w:t>
      </w:r>
    </w:p>
    <w:p w14:paraId="77AEBC4C" w14:textId="77777777" w:rsidR="000F6086" w:rsidRDefault="000F6086" w:rsidP="0001090E"/>
    <w:p w14:paraId="70BAB997" w14:textId="773AFAB1" w:rsidR="00C32114" w:rsidRDefault="00810696" w:rsidP="00C32114">
      <w:r w:rsidRPr="00810696">
        <w:t xml:space="preserve">„Wir freuen uns sehr, mit unseren Mono S4 </w:t>
      </w:r>
      <w:proofErr w:type="spellStart"/>
      <w:r w:rsidRPr="00810696">
        <w:t>Halfcut</w:t>
      </w:r>
      <w:proofErr w:type="spellEnd"/>
      <w:r w:rsidRPr="00810696">
        <w:t xml:space="preserve"> Chroma Orange Modulen Teil dieses außergewöhnlichen Projekts zu sein</w:t>
      </w:r>
      <w:r w:rsidRPr="00A82D97">
        <w:t>. A</w:t>
      </w:r>
      <w:r w:rsidRPr="00810696">
        <w:t>ls Familienunternehmen können wir die besondere Verbindung von Tradition und Zukunft, für die</w:t>
      </w:r>
      <w:r w:rsidR="00A82D97">
        <w:t xml:space="preserve"> </w:t>
      </w:r>
      <w:r w:rsidRPr="00810696">
        <w:t>Hirschau steht, sehr gut nachvollziehen. Umso mehr freut es uns, mit unserer Photovoltaiklösung einen Beitrag zu diesem besonderen Standort zu leisten</w:t>
      </w:r>
      <w:r w:rsidR="0001090E" w:rsidRPr="00810696">
        <w:t xml:space="preserve">“, </w:t>
      </w:r>
      <w:r w:rsidR="0001090E" w:rsidRPr="0001090E">
        <w:t xml:space="preserve">sagt Christian Laibacher, CEO der Solar Fabrik GmbH. „Die Anlage im Biergarten Hirschau zeigt eindrucksvoll, dass moderne Photovoltaik nicht nur leistungsstark und nachhaltig sein kann, sondern sich auch </w:t>
      </w:r>
      <w:r w:rsidR="0001090E" w:rsidRPr="00245337">
        <w:rPr>
          <w:b/>
          <w:bCs/>
        </w:rPr>
        <w:t xml:space="preserve">harmonisch in besondere architektonische und landschaftliche Umgebungen integrieren </w:t>
      </w:r>
      <w:r w:rsidR="0001090E" w:rsidRPr="0001090E">
        <w:t>lässt.“</w:t>
      </w:r>
    </w:p>
    <w:p w14:paraId="2272B81B" w14:textId="77777777" w:rsidR="000F6086" w:rsidRDefault="000F6086" w:rsidP="008B40D0">
      <w:pPr>
        <w:rPr>
          <w:b/>
          <w:bCs/>
        </w:rPr>
      </w:pPr>
    </w:p>
    <w:p w14:paraId="466EBA69" w14:textId="260D99AF" w:rsidR="008B40D0" w:rsidRDefault="008B40D0" w:rsidP="008B40D0">
      <w:pPr>
        <w:rPr>
          <w:b/>
          <w:bCs/>
        </w:rPr>
      </w:pPr>
      <w:r>
        <w:rPr>
          <w:b/>
          <w:bCs/>
        </w:rPr>
        <w:t xml:space="preserve">Zum Unternehmen </w:t>
      </w:r>
    </w:p>
    <w:p w14:paraId="20A392D9" w14:textId="77777777" w:rsidR="00957E0D" w:rsidRDefault="00957E0D" w:rsidP="008B40D0">
      <w:pPr>
        <w:rPr>
          <w:b/>
          <w:bCs/>
        </w:rPr>
      </w:pPr>
    </w:p>
    <w:p w14:paraId="5131B50D" w14:textId="77777777" w:rsidR="002E758F" w:rsidRPr="002E758F" w:rsidRDefault="002E758F" w:rsidP="002E758F">
      <w:r w:rsidRPr="002E758F">
        <w:t xml:space="preserve">Die Solar Fabrik GmbH mit Sitz in Laufach (Bayern) entwickelt seit über 10 Jahren hochwertige Photovoltaikmodule für den europäischen Markt. Als mehrfach ausgezeichneter Premiumanbieter für Solarmodule steht das Unternehmen für Qualität, Erfahrung und Kundennähe. </w:t>
      </w:r>
    </w:p>
    <w:p w14:paraId="7AFB9E44" w14:textId="77777777" w:rsidR="002E758F" w:rsidRPr="002E758F" w:rsidRDefault="002E758F" w:rsidP="002E758F"/>
    <w:p w14:paraId="21F3A226" w14:textId="77777777" w:rsidR="002E758F" w:rsidRPr="002E758F" w:rsidRDefault="002E758F" w:rsidP="002E758F">
      <w:r w:rsidRPr="002E758F">
        <w:t xml:space="preserve">Das Portfolio umfasst leistungsstarke Glas-Glas-Module mit innovativen Zelltechnologien wie Back Contact und N-Type </w:t>
      </w:r>
      <w:proofErr w:type="spellStart"/>
      <w:r w:rsidRPr="002E758F">
        <w:t>TOPCon</w:t>
      </w:r>
      <w:proofErr w:type="spellEnd"/>
      <w:r w:rsidRPr="002E758F">
        <w:t>, die sich durch hohe Effizienz, Langlebigkeit und modernes Design auszeichnen. Mit einer 30-jährigen Produkt- und Leistungsgarantie setzt Solar Fabrik Maßstäbe in der Branche.</w:t>
      </w:r>
    </w:p>
    <w:p w14:paraId="5166311A" w14:textId="695DDE9A" w:rsidR="00C32114" w:rsidRPr="008F0D11" w:rsidRDefault="00C32114" w:rsidP="002E758F"/>
    <w:sectPr w:rsidR="00C32114" w:rsidRPr="008F0D11" w:rsidSect="00D120AC">
      <w:headerReference w:type="default" r:id="rId8"/>
      <w:footerReference w:type="default" r:id="rId9"/>
      <w:pgSz w:w="11906" w:h="16838"/>
      <w:pgMar w:top="2807" w:right="1418"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2599BF" w14:textId="77777777" w:rsidR="005F06A7" w:rsidRDefault="005F06A7" w:rsidP="005176A1">
      <w:r>
        <w:separator/>
      </w:r>
    </w:p>
  </w:endnote>
  <w:endnote w:type="continuationSeparator" w:id="0">
    <w:p w14:paraId="69FB08B4" w14:textId="77777777" w:rsidR="005F06A7" w:rsidRDefault="005F06A7" w:rsidP="005176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boto">
    <w:panose1 w:val="02000000000000000000"/>
    <w:charset w:val="00"/>
    <w:family w:val="auto"/>
    <w:pitch w:val="variable"/>
    <w:sig w:usb0="E0000AFF" w:usb1="5000217F" w:usb2="00000021"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27941274"/>
      <w:docPartObj>
        <w:docPartGallery w:val="Page Numbers (Bottom of Page)"/>
        <w:docPartUnique/>
      </w:docPartObj>
    </w:sdtPr>
    <w:sdtEndPr/>
    <w:sdtContent>
      <w:p w14:paraId="1C5E7E92" w14:textId="1B99795F" w:rsidR="009252EE" w:rsidRDefault="009252EE">
        <w:pPr>
          <w:pStyle w:val="Fuzeile"/>
          <w:jc w:val="right"/>
        </w:pPr>
        <w:r>
          <w:fldChar w:fldCharType="begin"/>
        </w:r>
        <w:r>
          <w:instrText>PAGE   \* MERGEFORMAT</w:instrText>
        </w:r>
        <w:r>
          <w:fldChar w:fldCharType="separate"/>
        </w:r>
        <w:r>
          <w:t>2</w:t>
        </w:r>
        <w:r>
          <w:fldChar w:fldCharType="end"/>
        </w:r>
      </w:p>
    </w:sdtContent>
  </w:sdt>
  <w:p w14:paraId="4C83D6F7" w14:textId="77777777" w:rsidR="009252EE" w:rsidRDefault="009252EE">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0EA9CB" w14:textId="77777777" w:rsidR="005F06A7" w:rsidRDefault="005F06A7" w:rsidP="005176A1">
      <w:r>
        <w:separator/>
      </w:r>
    </w:p>
  </w:footnote>
  <w:footnote w:type="continuationSeparator" w:id="0">
    <w:p w14:paraId="6551D542" w14:textId="77777777" w:rsidR="005F06A7" w:rsidRDefault="005F06A7" w:rsidP="005176A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D0F9C5" w14:textId="28782D27" w:rsidR="005176A1" w:rsidRDefault="005176A1">
    <w:pPr>
      <w:pStyle w:val="Kopfzeile"/>
    </w:pPr>
    <w:r>
      <w:rPr>
        <w:noProof/>
      </w:rPr>
      <w:drawing>
        <wp:anchor distT="0" distB="0" distL="114300" distR="114300" simplePos="0" relativeHeight="251658240" behindDoc="1" locked="0" layoutInCell="1" allowOverlap="1" wp14:anchorId="2568F415" wp14:editId="28D63465">
          <wp:simplePos x="0" y="0"/>
          <wp:positionH relativeFrom="margin">
            <wp:posOffset>-890905</wp:posOffset>
          </wp:positionH>
          <wp:positionV relativeFrom="paragraph">
            <wp:posOffset>-448824</wp:posOffset>
          </wp:positionV>
          <wp:extent cx="7547625" cy="10673455"/>
          <wp:effectExtent l="0" t="0" r="0" b="0"/>
          <wp:wrapNone/>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3"/>
                  <pic:cNvPicPr/>
                </pic:nvPicPr>
                <pic:blipFill>
                  <a:blip r:embed="rId1">
                    <a:extLst>
                      <a:ext uri="{28A0092B-C50C-407E-A947-70E740481C1C}">
                        <a14:useLocalDpi xmlns:a14="http://schemas.microsoft.com/office/drawing/2010/main" val="0"/>
                      </a:ext>
                    </a:extLst>
                  </a:blip>
                  <a:stretch>
                    <a:fillRect/>
                  </a:stretch>
                </pic:blipFill>
                <pic:spPr>
                  <a:xfrm>
                    <a:off x="0" y="0"/>
                    <a:ext cx="7547625" cy="1067345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21065A"/>
    <w:multiLevelType w:val="hybridMultilevel"/>
    <w:tmpl w:val="D5825DA4"/>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 w15:restartNumberingAfterBreak="0">
    <w:nsid w:val="232E537A"/>
    <w:multiLevelType w:val="hybridMultilevel"/>
    <w:tmpl w:val="85A82002"/>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244C25DA"/>
    <w:multiLevelType w:val="hybridMultilevel"/>
    <w:tmpl w:val="8E4A1944"/>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25957F25"/>
    <w:multiLevelType w:val="hybridMultilevel"/>
    <w:tmpl w:val="F732BD68"/>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336E4707"/>
    <w:multiLevelType w:val="hybridMultilevel"/>
    <w:tmpl w:val="1F36C8DA"/>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3C9A2ED3"/>
    <w:multiLevelType w:val="hybridMultilevel"/>
    <w:tmpl w:val="0162835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486D4945"/>
    <w:multiLevelType w:val="hybridMultilevel"/>
    <w:tmpl w:val="2A5A1528"/>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49521089"/>
    <w:multiLevelType w:val="hybridMultilevel"/>
    <w:tmpl w:val="394EB03C"/>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5F3F4E2E"/>
    <w:multiLevelType w:val="multilevel"/>
    <w:tmpl w:val="0407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65303D02"/>
    <w:multiLevelType w:val="hybridMultilevel"/>
    <w:tmpl w:val="77A8051A"/>
    <w:lvl w:ilvl="0" w:tplc="0407000F">
      <w:start w:val="1"/>
      <w:numFmt w:val="decimal"/>
      <w:lvlText w:val="%1."/>
      <w:lvlJc w:val="left"/>
      <w:pPr>
        <w:ind w:left="720" w:hanging="360"/>
      </w:pPr>
    </w:lvl>
    <w:lvl w:ilvl="1" w:tplc="2AC06B84">
      <w:start w:val="1"/>
      <w:numFmt w:val="lowerLetter"/>
      <w:lvlText w:val="%2)"/>
      <w:lvlJc w:val="left"/>
      <w:pPr>
        <w:ind w:left="1785" w:hanging="705"/>
      </w:pPr>
      <w:rPr>
        <w:rFonts w:hint="default"/>
      </w:r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65471033"/>
    <w:multiLevelType w:val="multilevel"/>
    <w:tmpl w:val="7512A4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D632D40"/>
    <w:multiLevelType w:val="hybridMultilevel"/>
    <w:tmpl w:val="43C4422C"/>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72F74365"/>
    <w:multiLevelType w:val="hybridMultilevel"/>
    <w:tmpl w:val="8B2451B8"/>
    <w:lvl w:ilvl="0" w:tplc="EC8418D6">
      <w:numFmt w:val="bullet"/>
      <w:lvlText w:val="+"/>
      <w:lvlJc w:val="left"/>
      <w:pPr>
        <w:ind w:left="720" w:hanging="360"/>
      </w:pPr>
      <w:rPr>
        <w:rFonts w:ascii="Roboto" w:eastAsia="Arial" w:hAnsi="Roboto" w:hint="default"/>
        <w:b w:val="0"/>
        <w:bCs w:val="0"/>
        <w:i w:val="0"/>
        <w:iCs w:val="0"/>
        <w:color w:val="FF9900"/>
        <w:w w:val="100"/>
        <w:sz w:val="16"/>
        <w:szCs w:val="16"/>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908004690">
    <w:abstractNumId w:val="5"/>
  </w:num>
  <w:num w:numId="2" w16cid:durableId="2065446336">
    <w:abstractNumId w:val="6"/>
  </w:num>
  <w:num w:numId="3" w16cid:durableId="281613648">
    <w:abstractNumId w:val="8"/>
  </w:num>
  <w:num w:numId="4" w16cid:durableId="596596886">
    <w:abstractNumId w:val="7"/>
  </w:num>
  <w:num w:numId="5" w16cid:durableId="1396659841">
    <w:abstractNumId w:val="8"/>
    <w:lvlOverride w:ilvl="0">
      <w:lvl w:ilvl="0">
        <w:start w:val="1"/>
        <w:numFmt w:val="decimal"/>
        <w:lvlText w:val="%1."/>
        <w:lvlJc w:val="left"/>
        <w:pPr>
          <w:ind w:left="360" w:hanging="360"/>
        </w:pPr>
        <w:rPr>
          <w:rFonts w:hint="default"/>
        </w:rPr>
      </w:lvl>
    </w:lvlOverride>
    <w:lvlOverride w:ilvl="1">
      <w:lvl w:ilvl="1">
        <w:start w:val="1"/>
        <w:numFmt w:val="decimal"/>
        <w:lvlText w:val="%1.%2."/>
        <w:lvlJc w:val="left"/>
        <w:pPr>
          <w:ind w:left="794" w:hanging="567"/>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6" w16cid:durableId="959531748">
    <w:abstractNumId w:val="12"/>
  </w:num>
  <w:num w:numId="7" w16cid:durableId="448352555">
    <w:abstractNumId w:val="3"/>
  </w:num>
  <w:num w:numId="8" w16cid:durableId="1696537085">
    <w:abstractNumId w:val="1"/>
  </w:num>
  <w:num w:numId="9" w16cid:durableId="1535339536">
    <w:abstractNumId w:val="11"/>
  </w:num>
  <w:num w:numId="10" w16cid:durableId="783963669">
    <w:abstractNumId w:val="2"/>
  </w:num>
  <w:num w:numId="11" w16cid:durableId="33383916">
    <w:abstractNumId w:val="9"/>
  </w:num>
  <w:num w:numId="12" w16cid:durableId="2127650603">
    <w:abstractNumId w:val="4"/>
  </w:num>
  <w:num w:numId="13" w16cid:durableId="1256090566">
    <w:abstractNumId w:val="10"/>
  </w:num>
  <w:num w:numId="14" w16cid:durableId="16258867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531D"/>
    <w:rsid w:val="000052B4"/>
    <w:rsid w:val="0001090E"/>
    <w:rsid w:val="00032E85"/>
    <w:rsid w:val="0004692F"/>
    <w:rsid w:val="0005580D"/>
    <w:rsid w:val="00057E4B"/>
    <w:rsid w:val="00070C79"/>
    <w:rsid w:val="00093444"/>
    <w:rsid w:val="000963CF"/>
    <w:rsid w:val="000A380F"/>
    <w:rsid w:val="000B6076"/>
    <w:rsid w:val="000B6659"/>
    <w:rsid w:val="000D6239"/>
    <w:rsid w:val="000F6086"/>
    <w:rsid w:val="000F6B5D"/>
    <w:rsid w:val="00102274"/>
    <w:rsid w:val="0015634C"/>
    <w:rsid w:val="00182ED0"/>
    <w:rsid w:val="00193B5D"/>
    <w:rsid w:val="0019530F"/>
    <w:rsid w:val="001E0C3C"/>
    <w:rsid w:val="001E5174"/>
    <w:rsid w:val="00215FFB"/>
    <w:rsid w:val="00227CDA"/>
    <w:rsid w:val="00233DE6"/>
    <w:rsid w:val="00245337"/>
    <w:rsid w:val="002661FE"/>
    <w:rsid w:val="00295159"/>
    <w:rsid w:val="002D31AD"/>
    <w:rsid w:val="002E758F"/>
    <w:rsid w:val="002F2492"/>
    <w:rsid w:val="00345BB5"/>
    <w:rsid w:val="003540D5"/>
    <w:rsid w:val="003632DE"/>
    <w:rsid w:val="00372388"/>
    <w:rsid w:val="00384A66"/>
    <w:rsid w:val="00385652"/>
    <w:rsid w:val="003B5508"/>
    <w:rsid w:val="00404167"/>
    <w:rsid w:val="00457B8A"/>
    <w:rsid w:val="00493AE1"/>
    <w:rsid w:val="004A0711"/>
    <w:rsid w:val="004B1C45"/>
    <w:rsid w:val="005176A1"/>
    <w:rsid w:val="005240B2"/>
    <w:rsid w:val="005250E2"/>
    <w:rsid w:val="00531372"/>
    <w:rsid w:val="00536B3D"/>
    <w:rsid w:val="00546876"/>
    <w:rsid w:val="0054797B"/>
    <w:rsid w:val="00551AC0"/>
    <w:rsid w:val="005618AC"/>
    <w:rsid w:val="00564037"/>
    <w:rsid w:val="005819F3"/>
    <w:rsid w:val="00587B09"/>
    <w:rsid w:val="005908DD"/>
    <w:rsid w:val="005919BB"/>
    <w:rsid w:val="005B5D84"/>
    <w:rsid w:val="005C6AF4"/>
    <w:rsid w:val="005D2A92"/>
    <w:rsid w:val="005E272C"/>
    <w:rsid w:val="005E3220"/>
    <w:rsid w:val="005F06A7"/>
    <w:rsid w:val="00620FB2"/>
    <w:rsid w:val="00642A6C"/>
    <w:rsid w:val="00655A20"/>
    <w:rsid w:val="0065725C"/>
    <w:rsid w:val="00677A1C"/>
    <w:rsid w:val="006841D2"/>
    <w:rsid w:val="006847AD"/>
    <w:rsid w:val="00690875"/>
    <w:rsid w:val="006909FA"/>
    <w:rsid w:val="0069203C"/>
    <w:rsid w:val="006A77C5"/>
    <w:rsid w:val="006D22C7"/>
    <w:rsid w:val="006D3AEF"/>
    <w:rsid w:val="006E4406"/>
    <w:rsid w:val="006E5122"/>
    <w:rsid w:val="0073531D"/>
    <w:rsid w:val="00751740"/>
    <w:rsid w:val="00777685"/>
    <w:rsid w:val="00781C4F"/>
    <w:rsid w:val="007A3C90"/>
    <w:rsid w:val="007B349E"/>
    <w:rsid w:val="007D1A4B"/>
    <w:rsid w:val="007D7F85"/>
    <w:rsid w:val="00810696"/>
    <w:rsid w:val="00823960"/>
    <w:rsid w:val="00831475"/>
    <w:rsid w:val="00882536"/>
    <w:rsid w:val="00884762"/>
    <w:rsid w:val="00885795"/>
    <w:rsid w:val="0089331D"/>
    <w:rsid w:val="008A2E1B"/>
    <w:rsid w:val="008B40D0"/>
    <w:rsid w:val="008C071E"/>
    <w:rsid w:val="008F0D11"/>
    <w:rsid w:val="009252EE"/>
    <w:rsid w:val="00932FC2"/>
    <w:rsid w:val="00957E0D"/>
    <w:rsid w:val="0096584E"/>
    <w:rsid w:val="00983811"/>
    <w:rsid w:val="009F156A"/>
    <w:rsid w:val="009F7943"/>
    <w:rsid w:val="00A079E3"/>
    <w:rsid w:val="00A100AC"/>
    <w:rsid w:val="00A1103B"/>
    <w:rsid w:val="00A34F84"/>
    <w:rsid w:val="00A46C8D"/>
    <w:rsid w:val="00A652E4"/>
    <w:rsid w:val="00A73B85"/>
    <w:rsid w:val="00A7646C"/>
    <w:rsid w:val="00A82D97"/>
    <w:rsid w:val="00A8683B"/>
    <w:rsid w:val="00AD7764"/>
    <w:rsid w:val="00AE240E"/>
    <w:rsid w:val="00AF1668"/>
    <w:rsid w:val="00B17CA9"/>
    <w:rsid w:val="00B717AE"/>
    <w:rsid w:val="00B81EEF"/>
    <w:rsid w:val="00B922AA"/>
    <w:rsid w:val="00BA2CB1"/>
    <w:rsid w:val="00BB4ACD"/>
    <w:rsid w:val="00BC34B4"/>
    <w:rsid w:val="00BD6FF8"/>
    <w:rsid w:val="00BD7222"/>
    <w:rsid w:val="00BE61B5"/>
    <w:rsid w:val="00C10498"/>
    <w:rsid w:val="00C22AF1"/>
    <w:rsid w:val="00C25831"/>
    <w:rsid w:val="00C309BD"/>
    <w:rsid w:val="00C32114"/>
    <w:rsid w:val="00C87A49"/>
    <w:rsid w:val="00CB325C"/>
    <w:rsid w:val="00CF6519"/>
    <w:rsid w:val="00D066B3"/>
    <w:rsid w:val="00D120AC"/>
    <w:rsid w:val="00D201A8"/>
    <w:rsid w:val="00D456DD"/>
    <w:rsid w:val="00D650A1"/>
    <w:rsid w:val="00D667CB"/>
    <w:rsid w:val="00D903EA"/>
    <w:rsid w:val="00DA316D"/>
    <w:rsid w:val="00E01974"/>
    <w:rsid w:val="00E053D9"/>
    <w:rsid w:val="00E13166"/>
    <w:rsid w:val="00E52E13"/>
    <w:rsid w:val="00E93606"/>
    <w:rsid w:val="00EA1BC5"/>
    <w:rsid w:val="00EB0AEC"/>
    <w:rsid w:val="00ED5142"/>
    <w:rsid w:val="00EE7ABF"/>
    <w:rsid w:val="00F31FF2"/>
    <w:rsid w:val="00F33C67"/>
    <w:rsid w:val="00F40E72"/>
    <w:rsid w:val="00F458DC"/>
    <w:rsid w:val="00F612AC"/>
    <w:rsid w:val="00F632DA"/>
    <w:rsid w:val="00FE2B3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D9C20A"/>
  <w15:chartTrackingRefBased/>
  <w15:docId w15:val="{215A396A-842B-446E-B8CA-528CF8518C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9252EE"/>
    <w:pPr>
      <w:spacing w:after="0" w:line="240" w:lineRule="auto"/>
    </w:pPr>
    <w:rPr>
      <w:rFonts w:ascii="Roboto" w:hAnsi="Roboto" w:cs="Times New Roman"/>
      <w:sz w:val="23"/>
      <w:szCs w:val="24"/>
      <w:lang w:eastAsia="de-DE"/>
    </w:rPr>
  </w:style>
  <w:style w:type="paragraph" w:styleId="berschrift1">
    <w:name w:val="heading 1"/>
    <w:basedOn w:val="Standard"/>
    <w:next w:val="Standard"/>
    <w:link w:val="berschrift1Zchn"/>
    <w:uiPriority w:val="9"/>
    <w:qFormat/>
    <w:rsid w:val="009252EE"/>
    <w:pPr>
      <w:keepNext/>
      <w:keepLines/>
      <w:spacing w:before="240"/>
      <w:outlineLvl w:val="0"/>
    </w:pPr>
    <w:rPr>
      <w:rFonts w:eastAsiaTheme="majorEastAsia" w:cstheme="majorBidi"/>
      <w:color w:val="FBC100"/>
      <w:sz w:val="36"/>
      <w:szCs w:val="32"/>
    </w:rPr>
  </w:style>
  <w:style w:type="paragraph" w:styleId="berschrift2">
    <w:name w:val="heading 2"/>
    <w:basedOn w:val="Standard"/>
    <w:next w:val="Standard"/>
    <w:link w:val="berschrift2Zchn"/>
    <w:uiPriority w:val="9"/>
    <w:unhideWhenUsed/>
    <w:qFormat/>
    <w:rsid w:val="009252EE"/>
    <w:pPr>
      <w:keepNext/>
      <w:keepLines/>
      <w:spacing w:before="40"/>
      <w:outlineLvl w:val="1"/>
    </w:pPr>
    <w:rPr>
      <w:rFonts w:eastAsiaTheme="majorEastAsia" w:cstheme="majorBidi"/>
      <w:b/>
      <w:sz w:val="26"/>
      <w:szCs w:val="26"/>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9252EE"/>
    <w:pPr>
      <w:spacing w:after="120"/>
      <w:ind w:left="720"/>
      <w:contextualSpacing/>
    </w:pPr>
  </w:style>
  <w:style w:type="paragraph" w:styleId="Kopfzeile">
    <w:name w:val="header"/>
    <w:basedOn w:val="Standard"/>
    <w:link w:val="KopfzeileZchn"/>
    <w:uiPriority w:val="99"/>
    <w:unhideWhenUsed/>
    <w:rsid w:val="005176A1"/>
    <w:pPr>
      <w:tabs>
        <w:tab w:val="center" w:pos="4536"/>
        <w:tab w:val="right" w:pos="9072"/>
      </w:tabs>
    </w:pPr>
  </w:style>
  <w:style w:type="character" w:customStyle="1" w:styleId="KopfzeileZchn">
    <w:name w:val="Kopfzeile Zchn"/>
    <w:basedOn w:val="Absatz-Standardschriftart"/>
    <w:link w:val="Kopfzeile"/>
    <w:uiPriority w:val="99"/>
    <w:rsid w:val="005176A1"/>
    <w:rPr>
      <w:rFonts w:cs="Times New Roman"/>
      <w:sz w:val="23"/>
      <w:szCs w:val="24"/>
      <w:lang w:eastAsia="de-DE"/>
    </w:rPr>
  </w:style>
  <w:style w:type="paragraph" w:styleId="Fuzeile">
    <w:name w:val="footer"/>
    <w:basedOn w:val="Standard"/>
    <w:link w:val="FuzeileZchn"/>
    <w:uiPriority w:val="99"/>
    <w:unhideWhenUsed/>
    <w:rsid w:val="005176A1"/>
    <w:pPr>
      <w:tabs>
        <w:tab w:val="center" w:pos="4536"/>
        <w:tab w:val="right" w:pos="9072"/>
      </w:tabs>
    </w:pPr>
  </w:style>
  <w:style w:type="character" w:customStyle="1" w:styleId="FuzeileZchn">
    <w:name w:val="Fußzeile Zchn"/>
    <w:basedOn w:val="Absatz-Standardschriftart"/>
    <w:link w:val="Fuzeile"/>
    <w:uiPriority w:val="99"/>
    <w:rsid w:val="005176A1"/>
    <w:rPr>
      <w:rFonts w:cs="Times New Roman"/>
      <w:sz w:val="23"/>
      <w:szCs w:val="24"/>
      <w:lang w:eastAsia="de-DE"/>
    </w:rPr>
  </w:style>
  <w:style w:type="character" w:customStyle="1" w:styleId="berschrift1Zchn">
    <w:name w:val="Überschrift 1 Zchn"/>
    <w:basedOn w:val="Absatz-Standardschriftart"/>
    <w:link w:val="berschrift1"/>
    <w:uiPriority w:val="9"/>
    <w:rsid w:val="009252EE"/>
    <w:rPr>
      <w:rFonts w:ascii="Roboto" w:eastAsiaTheme="majorEastAsia" w:hAnsi="Roboto" w:cstheme="majorBidi"/>
      <w:color w:val="FBC100"/>
      <w:sz w:val="36"/>
      <w:szCs w:val="32"/>
      <w:lang w:eastAsia="de-DE"/>
    </w:rPr>
  </w:style>
  <w:style w:type="character" w:customStyle="1" w:styleId="berschrift2Zchn">
    <w:name w:val="Überschrift 2 Zchn"/>
    <w:basedOn w:val="Absatz-Standardschriftart"/>
    <w:link w:val="berschrift2"/>
    <w:uiPriority w:val="9"/>
    <w:rsid w:val="009252EE"/>
    <w:rPr>
      <w:rFonts w:ascii="Roboto" w:eastAsiaTheme="majorEastAsia" w:hAnsi="Roboto" w:cstheme="majorBidi"/>
      <w:b/>
      <w:sz w:val="26"/>
      <w:szCs w:val="26"/>
      <w:lang w:eastAsia="de-DE"/>
    </w:rPr>
  </w:style>
  <w:style w:type="paragraph" w:styleId="StandardWeb">
    <w:name w:val="Normal (Web)"/>
    <w:basedOn w:val="Standard"/>
    <w:uiPriority w:val="99"/>
    <w:semiHidden/>
    <w:unhideWhenUsed/>
    <w:rsid w:val="00EA1BC5"/>
    <w:pPr>
      <w:spacing w:before="100" w:beforeAutospacing="1" w:after="100" w:afterAutospacing="1"/>
    </w:pPr>
    <w:rPr>
      <w:rFonts w:ascii="Times New Roman" w:hAnsi="Times New Roman"/>
      <w:sz w:val="24"/>
    </w:rPr>
  </w:style>
  <w:style w:type="character" w:styleId="Fett">
    <w:name w:val="Strong"/>
    <w:basedOn w:val="Absatz-Standardschriftart"/>
    <w:uiPriority w:val="22"/>
    <w:qFormat/>
    <w:rsid w:val="00EA1BC5"/>
    <w:rPr>
      <w:b/>
      <w:bCs/>
    </w:rPr>
  </w:style>
  <w:style w:type="character" w:styleId="Hyperlink">
    <w:name w:val="Hyperlink"/>
    <w:basedOn w:val="Absatz-Standardschriftart"/>
    <w:uiPriority w:val="99"/>
    <w:unhideWhenUsed/>
    <w:rsid w:val="00EA1BC5"/>
    <w:rPr>
      <w:color w:val="0000FF"/>
      <w:u w:val="single"/>
    </w:rPr>
  </w:style>
  <w:style w:type="character" w:styleId="NichtaufgelsteErwhnung">
    <w:name w:val="Unresolved Mention"/>
    <w:basedOn w:val="Absatz-Standardschriftart"/>
    <w:uiPriority w:val="99"/>
    <w:semiHidden/>
    <w:unhideWhenUsed/>
    <w:rsid w:val="003540D5"/>
    <w:rPr>
      <w:color w:val="605E5C"/>
      <w:shd w:val="clear" w:color="auto" w:fill="E1DFDD"/>
    </w:rPr>
  </w:style>
  <w:style w:type="paragraph" w:styleId="berarbeitung">
    <w:name w:val="Revision"/>
    <w:hidden/>
    <w:uiPriority w:val="99"/>
    <w:semiHidden/>
    <w:rsid w:val="00233DE6"/>
    <w:pPr>
      <w:spacing w:after="0" w:line="240" w:lineRule="auto"/>
    </w:pPr>
    <w:rPr>
      <w:rFonts w:ascii="Roboto" w:hAnsi="Roboto" w:cs="Times New Roman"/>
      <w:sz w:val="23"/>
      <w:szCs w:val="24"/>
      <w:lang w:eastAsia="de-DE"/>
    </w:rPr>
  </w:style>
  <w:style w:type="character" w:styleId="Kommentarzeichen">
    <w:name w:val="annotation reference"/>
    <w:basedOn w:val="Absatz-Standardschriftart"/>
    <w:uiPriority w:val="99"/>
    <w:semiHidden/>
    <w:unhideWhenUsed/>
    <w:rsid w:val="00BA2CB1"/>
    <w:rPr>
      <w:sz w:val="16"/>
      <w:szCs w:val="16"/>
    </w:rPr>
  </w:style>
  <w:style w:type="paragraph" w:styleId="Kommentartext">
    <w:name w:val="annotation text"/>
    <w:basedOn w:val="Standard"/>
    <w:link w:val="KommentartextZchn"/>
    <w:uiPriority w:val="99"/>
    <w:unhideWhenUsed/>
    <w:rsid w:val="00BA2CB1"/>
    <w:rPr>
      <w:sz w:val="20"/>
      <w:szCs w:val="20"/>
    </w:rPr>
  </w:style>
  <w:style w:type="character" w:customStyle="1" w:styleId="KommentartextZchn">
    <w:name w:val="Kommentartext Zchn"/>
    <w:basedOn w:val="Absatz-Standardschriftart"/>
    <w:link w:val="Kommentartext"/>
    <w:uiPriority w:val="99"/>
    <w:rsid w:val="00BA2CB1"/>
    <w:rPr>
      <w:rFonts w:ascii="Roboto" w:hAnsi="Roboto" w:cs="Times New Roman"/>
      <w:sz w:val="20"/>
      <w:szCs w:val="20"/>
      <w:lang w:eastAsia="de-DE"/>
    </w:rPr>
  </w:style>
  <w:style w:type="paragraph" w:styleId="Kommentarthema">
    <w:name w:val="annotation subject"/>
    <w:basedOn w:val="Kommentartext"/>
    <w:next w:val="Kommentartext"/>
    <w:link w:val="KommentarthemaZchn"/>
    <w:uiPriority w:val="99"/>
    <w:semiHidden/>
    <w:unhideWhenUsed/>
    <w:rsid w:val="00BA2CB1"/>
    <w:rPr>
      <w:b/>
      <w:bCs/>
    </w:rPr>
  </w:style>
  <w:style w:type="character" w:customStyle="1" w:styleId="KommentarthemaZchn">
    <w:name w:val="Kommentarthema Zchn"/>
    <w:basedOn w:val="KommentartextZchn"/>
    <w:link w:val="Kommentarthema"/>
    <w:uiPriority w:val="99"/>
    <w:semiHidden/>
    <w:rsid w:val="00BA2CB1"/>
    <w:rPr>
      <w:rFonts w:ascii="Roboto" w:hAnsi="Roboto" w:cs="Times New Roman"/>
      <w:b/>
      <w:bCs/>
      <w:sz w:val="20"/>
      <w:szCs w:val="20"/>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3951045">
      <w:bodyDiv w:val="1"/>
      <w:marLeft w:val="0"/>
      <w:marRight w:val="0"/>
      <w:marTop w:val="0"/>
      <w:marBottom w:val="0"/>
      <w:divBdr>
        <w:top w:val="none" w:sz="0" w:space="0" w:color="auto"/>
        <w:left w:val="none" w:sz="0" w:space="0" w:color="auto"/>
        <w:bottom w:val="none" w:sz="0" w:space="0" w:color="auto"/>
        <w:right w:val="none" w:sz="0" w:space="0" w:color="auto"/>
      </w:divBdr>
    </w:div>
    <w:div w:id="701394396">
      <w:bodyDiv w:val="1"/>
      <w:marLeft w:val="0"/>
      <w:marRight w:val="0"/>
      <w:marTop w:val="0"/>
      <w:marBottom w:val="0"/>
      <w:divBdr>
        <w:top w:val="none" w:sz="0" w:space="0" w:color="auto"/>
        <w:left w:val="none" w:sz="0" w:space="0" w:color="auto"/>
        <w:bottom w:val="none" w:sz="0" w:space="0" w:color="auto"/>
        <w:right w:val="none" w:sz="0" w:space="0" w:color="auto"/>
      </w:divBdr>
    </w:div>
    <w:div w:id="843780714">
      <w:bodyDiv w:val="1"/>
      <w:marLeft w:val="0"/>
      <w:marRight w:val="0"/>
      <w:marTop w:val="0"/>
      <w:marBottom w:val="0"/>
      <w:divBdr>
        <w:top w:val="none" w:sz="0" w:space="0" w:color="auto"/>
        <w:left w:val="none" w:sz="0" w:space="0" w:color="auto"/>
        <w:bottom w:val="none" w:sz="0" w:space="0" w:color="auto"/>
        <w:right w:val="none" w:sz="0" w:space="0" w:color="auto"/>
      </w:divBdr>
    </w:div>
    <w:div w:id="1002589407">
      <w:bodyDiv w:val="1"/>
      <w:marLeft w:val="0"/>
      <w:marRight w:val="0"/>
      <w:marTop w:val="0"/>
      <w:marBottom w:val="0"/>
      <w:divBdr>
        <w:top w:val="none" w:sz="0" w:space="0" w:color="auto"/>
        <w:left w:val="none" w:sz="0" w:space="0" w:color="auto"/>
        <w:bottom w:val="none" w:sz="0" w:space="0" w:color="auto"/>
        <w:right w:val="none" w:sz="0" w:space="0" w:color="auto"/>
      </w:divBdr>
    </w:div>
    <w:div w:id="1091199474">
      <w:bodyDiv w:val="1"/>
      <w:marLeft w:val="0"/>
      <w:marRight w:val="0"/>
      <w:marTop w:val="0"/>
      <w:marBottom w:val="0"/>
      <w:divBdr>
        <w:top w:val="none" w:sz="0" w:space="0" w:color="auto"/>
        <w:left w:val="none" w:sz="0" w:space="0" w:color="auto"/>
        <w:bottom w:val="none" w:sz="0" w:space="0" w:color="auto"/>
        <w:right w:val="none" w:sz="0" w:space="0" w:color="auto"/>
      </w:divBdr>
    </w:div>
    <w:div w:id="1184053922">
      <w:bodyDiv w:val="1"/>
      <w:marLeft w:val="0"/>
      <w:marRight w:val="0"/>
      <w:marTop w:val="0"/>
      <w:marBottom w:val="0"/>
      <w:divBdr>
        <w:top w:val="none" w:sz="0" w:space="0" w:color="auto"/>
        <w:left w:val="none" w:sz="0" w:space="0" w:color="auto"/>
        <w:bottom w:val="none" w:sz="0" w:space="0" w:color="auto"/>
        <w:right w:val="none" w:sz="0" w:space="0" w:color="auto"/>
      </w:divBdr>
    </w:div>
    <w:div w:id="1287349787">
      <w:bodyDiv w:val="1"/>
      <w:marLeft w:val="0"/>
      <w:marRight w:val="0"/>
      <w:marTop w:val="0"/>
      <w:marBottom w:val="0"/>
      <w:divBdr>
        <w:top w:val="none" w:sz="0" w:space="0" w:color="auto"/>
        <w:left w:val="none" w:sz="0" w:space="0" w:color="auto"/>
        <w:bottom w:val="none" w:sz="0" w:space="0" w:color="auto"/>
        <w:right w:val="none" w:sz="0" w:space="0" w:color="auto"/>
      </w:divBdr>
    </w:div>
    <w:div w:id="1503545904">
      <w:bodyDiv w:val="1"/>
      <w:marLeft w:val="0"/>
      <w:marRight w:val="0"/>
      <w:marTop w:val="0"/>
      <w:marBottom w:val="0"/>
      <w:divBdr>
        <w:top w:val="none" w:sz="0" w:space="0" w:color="auto"/>
        <w:left w:val="none" w:sz="0" w:space="0" w:color="auto"/>
        <w:bottom w:val="none" w:sz="0" w:space="0" w:color="auto"/>
        <w:right w:val="none" w:sz="0" w:space="0" w:color="auto"/>
      </w:divBdr>
    </w:div>
    <w:div w:id="1688824186">
      <w:bodyDiv w:val="1"/>
      <w:marLeft w:val="0"/>
      <w:marRight w:val="0"/>
      <w:marTop w:val="0"/>
      <w:marBottom w:val="0"/>
      <w:divBdr>
        <w:top w:val="none" w:sz="0" w:space="0" w:color="auto"/>
        <w:left w:val="none" w:sz="0" w:space="0" w:color="auto"/>
        <w:bottom w:val="none" w:sz="0" w:space="0" w:color="auto"/>
        <w:right w:val="none" w:sz="0" w:space="0" w:color="auto"/>
      </w:divBdr>
    </w:div>
    <w:div w:id="2017266961">
      <w:bodyDiv w:val="1"/>
      <w:marLeft w:val="0"/>
      <w:marRight w:val="0"/>
      <w:marTop w:val="0"/>
      <w:marBottom w:val="0"/>
      <w:divBdr>
        <w:top w:val="none" w:sz="0" w:space="0" w:color="auto"/>
        <w:left w:val="none" w:sz="0" w:space="0" w:color="auto"/>
        <w:bottom w:val="none" w:sz="0" w:space="0" w:color="auto"/>
        <w:right w:val="none" w:sz="0" w:space="0" w:color="auto"/>
      </w:divBdr>
    </w:div>
    <w:div w:id="21030629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492CD4-D695-49F5-B15E-0A4784B374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489</Words>
  <Characters>3082</Characters>
  <Application>Microsoft Office Word</Application>
  <DocSecurity>0</DocSecurity>
  <Lines>25</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Julia Raab</dc:creator>
  <cp:keywords/>
  <dc:description/>
  <cp:lastModifiedBy>Julia Raab</cp:lastModifiedBy>
  <cp:revision>10</cp:revision>
  <cp:lastPrinted>2026-08-28T09:35:00Z</cp:lastPrinted>
  <dcterms:created xsi:type="dcterms:W3CDTF">2026-08-31T06:37:00Z</dcterms:created>
  <dcterms:modified xsi:type="dcterms:W3CDTF">2026-09-24T07:36:00Z</dcterms:modified>
</cp:coreProperties>
</file>