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9AA" w14:textId="77777777" w:rsidR="00C32114" w:rsidRPr="00C32114" w:rsidRDefault="00C32114" w:rsidP="00C32114">
      <w:r w:rsidRPr="00C32114">
        <w:t>Presseinformation</w:t>
      </w:r>
    </w:p>
    <w:p w14:paraId="5E2B9118" w14:textId="77777777" w:rsidR="00C32114" w:rsidRDefault="00C32114" w:rsidP="00C32114"/>
    <w:p w14:paraId="5A92D5ED" w14:textId="77777777" w:rsidR="008C071E" w:rsidRDefault="008C071E" w:rsidP="008C071E">
      <w:pPr>
        <w:rPr>
          <w:b/>
          <w:bCs/>
        </w:rPr>
      </w:pPr>
      <w:r w:rsidRPr="008C071E">
        <w:rPr>
          <w:b/>
          <w:bCs/>
        </w:rPr>
        <w:t xml:space="preserve">99 kWp-Photovoltaikanlage für das Kloster </w:t>
      </w:r>
      <w:proofErr w:type="spellStart"/>
      <w:r w:rsidRPr="008C071E">
        <w:rPr>
          <w:b/>
          <w:bCs/>
        </w:rPr>
        <w:t>Lamspringe</w:t>
      </w:r>
      <w:proofErr w:type="spellEnd"/>
      <w:r w:rsidRPr="008C071E">
        <w:rPr>
          <w:b/>
          <w:bCs/>
        </w:rPr>
        <w:t xml:space="preserve"> realisiert – Solar Fabrik liefert Module für historisches Projekt</w:t>
      </w:r>
    </w:p>
    <w:p w14:paraId="24BAEB26" w14:textId="77777777" w:rsidR="008C071E" w:rsidRPr="008C071E" w:rsidRDefault="008C071E" w:rsidP="008C071E"/>
    <w:p w14:paraId="4E25DD6F" w14:textId="0279311B" w:rsidR="008C071E" w:rsidRDefault="008C071E" w:rsidP="008C071E">
      <w:proofErr w:type="spellStart"/>
      <w:r w:rsidRPr="008C071E">
        <w:rPr>
          <w:b/>
          <w:bCs/>
        </w:rPr>
        <w:t>Lamspringe</w:t>
      </w:r>
      <w:proofErr w:type="spellEnd"/>
      <w:r w:rsidRPr="008C071E">
        <w:rPr>
          <w:b/>
          <w:bCs/>
        </w:rPr>
        <w:t>,</w:t>
      </w:r>
      <w:r w:rsidR="00385652">
        <w:rPr>
          <w:b/>
          <w:bCs/>
        </w:rPr>
        <w:t xml:space="preserve"> März</w:t>
      </w:r>
      <w:r w:rsidRPr="008C071E">
        <w:rPr>
          <w:b/>
          <w:bCs/>
        </w:rPr>
        <w:t xml:space="preserve"> 2026.</w:t>
      </w:r>
      <w:r w:rsidRPr="008C071E">
        <w:t xml:space="preserve"> </w:t>
      </w:r>
      <w:r w:rsidR="00385652">
        <w:t xml:space="preserve">In Zusammenarbeit </w:t>
      </w:r>
      <w:r w:rsidRPr="008C071E">
        <w:t>mit</w:t>
      </w:r>
      <w:r w:rsidR="000F6B5D">
        <w:t xml:space="preserve"> </w:t>
      </w:r>
      <w:r w:rsidRPr="008C071E">
        <w:t>Tellus Systemtechnik</w:t>
      </w:r>
      <w:r w:rsidR="00385652">
        <w:t xml:space="preserve"> wurde </w:t>
      </w:r>
      <w:r w:rsidRPr="008C071E">
        <w:t>eine</w:t>
      </w:r>
      <w:r w:rsidR="00385652">
        <w:t xml:space="preserve"> </w:t>
      </w:r>
      <w:r w:rsidRPr="008C071E">
        <w:t>99 kWp</w:t>
      </w:r>
      <w:r w:rsidR="00385652">
        <w:t xml:space="preserve"> Photovoltaikanlage</w:t>
      </w:r>
      <w:r w:rsidRPr="008C071E">
        <w:t xml:space="preserve"> am historischen Kloster </w:t>
      </w:r>
      <w:proofErr w:type="spellStart"/>
      <w:r w:rsidRPr="008C071E">
        <w:t>Lamspringe</w:t>
      </w:r>
      <w:proofErr w:type="spellEnd"/>
      <w:r w:rsidRPr="008C071E">
        <w:t xml:space="preserve"> im Leinebergland</w:t>
      </w:r>
      <w:r w:rsidR="00983811">
        <w:t xml:space="preserve">, Niedersachsen </w:t>
      </w:r>
      <w:r w:rsidRPr="008C071E">
        <w:t>realisiert. Das Projekt verbindet moderne Energietechnik mit einem Gebäude von großer historischer Bedeutung.</w:t>
      </w:r>
    </w:p>
    <w:p w14:paraId="5BCB78DD" w14:textId="77777777" w:rsidR="008C071E" w:rsidRPr="008C071E" w:rsidRDefault="008C071E" w:rsidP="008C071E"/>
    <w:p w14:paraId="1DACBA3A" w14:textId="33EC3321" w:rsidR="008C071E" w:rsidRDefault="008C071E" w:rsidP="008C071E">
      <w:r w:rsidRPr="008C071E">
        <w:t xml:space="preserve">Die Ursprünge des Benediktinerinnenklosters reichen bis ins Jahr 847 zurück. Nach seiner Auflösung im Jahr 1803 ist das Kloster heute für Besucher geöffnet und dient unter anderem als Ort für Führungen. Mit der neuen </w:t>
      </w:r>
      <w:r w:rsidR="000F6B5D">
        <w:t xml:space="preserve">Solar Fabrik </w:t>
      </w:r>
      <w:r w:rsidRPr="008C071E">
        <w:t xml:space="preserve">Photovoltaikanlage produziert das </w:t>
      </w:r>
      <w:r>
        <w:t xml:space="preserve">zu der damaligen Zeit </w:t>
      </w:r>
      <w:r w:rsidRPr="008C071E">
        <w:t>einzige englische Kloster in Deutschland nun auch klimafreundlichen Strom, der vollständig in das öffentliche Netz eingespeist wird.</w:t>
      </w:r>
    </w:p>
    <w:p w14:paraId="16FE2D84" w14:textId="77777777" w:rsidR="008C071E" w:rsidRPr="008C071E" w:rsidRDefault="008C071E" w:rsidP="008C071E"/>
    <w:p w14:paraId="067100D1" w14:textId="75E88643" w:rsidR="008C071E" w:rsidRPr="008C071E" w:rsidRDefault="008C071E" w:rsidP="008C071E">
      <w:r w:rsidRPr="008C071E">
        <w:t xml:space="preserve">Auf einer Fläche von rund 400 Quadratmetern wurden insgesamt 220 Mono S4 </w:t>
      </w:r>
      <w:proofErr w:type="spellStart"/>
      <w:r w:rsidRPr="008C071E">
        <w:t>Halfcut</w:t>
      </w:r>
      <w:proofErr w:type="spellEnd"/>
      <w:r w:rsidRPr="008C071E">
        <w:t xml:space="preserve"> Trend </w:t>
      </w:r>
      <w:proofErr w:type="spellStart"/>
      <w:r w:rsidRPr="008C071E">
        <w:t>Full</w:t>
      </w:r>
      <w:proofErr w:type="spellEnd"/>
      <w:r w:rsidRPr="008C071E">
        <w:t xml:space="preserve"> Black Module der Solar Fabrik mit jeweils 450 Watt Leistung installiert. Die Anlage erreicht eine Gesamtleistung von 99 kWp und erzielt einen spezifischen Jahresertrag von rund 1.060 kWh. Über einen Zeitraum von 20 Jahren können so etwa 986 Tonnen CO</w:t>
      </w:r>
      <w:r w:rsidRPr="008C071E">
        <w:rPr>
          <w:rFonts w:ascii="Cambria Math" w:hAnsi="Cambria Math" w:cs="Cambria Math"/>
        </w:rPr>
        <w:t>₂</w:t>
      </w:r>
      <w:r w:rsidRPr="008C071E">
        <w:t>-Emissionen vermieden werden.</w:t>
      </w:r>
    </w:p>
    <w:p w14:paraId="173935B6" w14:textId="77777777" w:rsidR="008C071E" w:rsidRDefault="008C071E" w:rsidP="008C071E"/>
    <w:p w14:paraId="3838F8D0" w14:textId="21719222" w:rsidR="008C071E" w:rsidRPr="008C071E" w:rsidRDefault="008C071E" w:rsidP="008C071E">
      <w:r w:rsidRPr="008C071E">
        <w:t>Eine besondere Herausforderung stellte die Umsetzung im denkmalgeschützten Umfeld des Klosters dar. Um eine harmonische Integration in die historische Architektur zu gewährleisten, wurde</w:t>
      </w:r>
      <w:r w:rsidR="00BD7222">
        <w:t xml:space="preserve"> b</w:t>
      </w:r>
      <w:r w:rsidR="00BD7222" w:rsidRPr="00BD7222">
        <w:t>ei</w:t>
      </w:r>
      <w:r w:rsidR="00BD7222">
        <w:t xml:space="preserve"> </w:t>
      </w:r>
      <w:r w:rsidR="00BD7222" w:rsidRPr="00BD7222">
        <w:t>der Anordnung der Modul</w:t>
      </w:r>
      <w:r w:rsidR="00BD7222">
        <w:t xml:space="preserve">e </w:t>
      </w:r>
      <w:r w:rsidR="00BD7222" w:rsidRPr="00BD7222">
        <w:t>auf eine zusammenhängende Fläche mit einer klaren rechteckigen Form ohne Abtreppung Wert gelegt</w:t>
      </w:r>
      <w:r w:rsidRPr="008C071E">
        <w:t>. Die Module wurden im Vorfeld bemustert und mit einer vollständig schwarz eloxierten Unterkonstruktion kombiniert.</w:t>
      </w:r>
    </w:p>
    <w:p w14:paraId="0DD82929" w14:textId="77777777" w:rsidR="000F6B5D" w:rsidRDefault="000F6B5D" w:rsidP="008C071E"/>
    <w:p w14:paraId="7CAE27D0" w14:textId="0DC07B7B" w:rsidR="008C071E" w:rsidRPr="008C071E" w:rsidRDefault="008C071E" w:rsidP="008C071E">
      <w:r w:rsidRPr="008C071E">
        <w:t xml:space="preserve">Auch bei der technischen Umsetzung waren besondere Anforderungen zu berücksichtigen. Die Erdarbeiten für die Kabelführung wurden archäologisch begleitet, um mögliche historische Funde zu schützen. </w:t>
      </w:r>
    </w:p>
    <w:p w14:paraId="49D84D7C" w14:textId="77777777" w:rsidR="000F6B5D" w:rsidRDefault="000F6B5D" w:rsidP="008C071E"/>
    <w:p w14:paraId="403A581D" w14:textId="441E63B4" w:rsidR="008C071E" w:rsidRPr="008C071E" w:rsidRDefault="008C071E" w:rsidP="008C071E">
      <w:r w:rsidRPr="008C071E">
        <w:t>„Wir freuen uns, dass unsere Module auch bei solchen besonderen Projekten zum Einsatz kommen“, sagt Christian Laibacher, CEO der Solar Fabrik GmbH. „Wir unterstützen jeden Weg in die Energiewende und</w:t>
      </w:r>
      <w:r w:rsidR="000F6B5D">
        <w:t xml:space="preserve"> werden</w:t>
      </w:r>
      <w:r w:rsidRPr="008C071E">
        <w:t xml:space="preserve"> auch in Zukunft für alle Projekte das passende Modul anbieten.“</w:t>
      </w:r>
    </w:p>
    <w:p w14:paraId="297BCEFD" w14:textId="77777777" w:rsidR="000F6B5D" w:rsidRDefault="000F6B5D" w:rsidP="008C071E"/>
    <w:p w14:paraId="19532CA0" w14:textId="5CE3C7FB" w:rsidR="008C071E" w:rsidRPr="008C071E" w:rsidRDefault="008C071E" w:rsidP="008C071E">
      <w:r w:rsidRPr="008C071E">
        <w:t xml:space="preserve">Mit ihrem hohen spezifischen Jahresertrag zeigt die Anlage am Kloster </w:t>
      </w:r>
      <w:proofErr w:type="spellStart"/>
      <w:r w:rsidRPr="008C071E">
        <w:t>Lamspringe</w:t>
      </w:r>
      <w:proofErr w:type="spellEnd"/>
      <w:r w:rsidRPr="008C071E">
        <w:t xml:space="preserve"> beispielhaft, wie Photovoltaik auch im sensiblen Umfeld denkmalgeschützter Gebäude umgesetzt werden kann. Gleichzeitig leistet das Projekt einen langfristigen Beitrag zur Reduzierung von CO</w:t>
      </w:r>
      <w:r w:rsidRPr="008C071E">
        <w:rPr>
          <w:rFonts w:ascii="Cambria Math" w:hAnsi="Cambria Math" w:cs="Cambria Math"/>
        </w:rPr>
        <w:t>₂</w:t>
      </w:r>
      <w:r w:rsidRPr="008C071E">
        <w:t>-Emissionen und verdeutlicht, dass auch historische Bauwerke Teil einer nachhaltigen Energiezukunft sein k</w:t>
      </w:r>
      <w:r w:rsidRPr="008C071E">
        <w:rPr>
          <w:rFonts w:cs="Roboto"/>
        </w:rPr>
        <w:t>ö</w:t>
      </w:r>
      <w:r w:rsidRPr="008C071E">
        <w:t>nnen.</w:t>
      </w:r>
    </w:p>
    <w:p w14:paraId="7B46290B" w14:textId="77777777" w:rsidR="008C071E" w:rsidRDefault="008C071E" w:rsidP="00C32114"/>
    <w:p w14:paraId="2C5B4F84" w14:textId="77777777" w:rsidR="008C071E" w:rsidRDefault="008C071E" w:rsidP="00C32114">
      <w:pPr>
        <w:rPr>
          <w:b/>
          <w:bCs/>
          <w:sz w:val="28"/>
          <w:szCs w:val="28"/>
        </w:rPr>
      </w:pPr>
      <w:bookmarkStart w:id="0" w:name="_Hlk207790578"/>
    </w:p>
    <w:bookmarkEnd w:id="0"/>
    <w:p w14:paraId="70BAB997" w14:textId="77777777" w:rsidR="00C32114" w:rsidRDefault="00C32114" w:rsidP="00C32114"/>
    <w:p w14:paraId="466EBA69" w14:textId="2FE92E70" w:rsidR="008B40D0" w:rsidRDefault="008B40D0" w:rsidP="008B40D0">
      <w:pPr>
        <w:rPr>
          <w:b/>
          <w:bCs/>
        </w:rPr>
      </w:pPr>
      <w:r>
        <w:rPr>
          <w:b/>
          <w:bCs/>
        </w:rPr>
        <w:lastRenderedPageBreak/>
        <w:t xml:space="preserve">Zum Unternehmen </w:t>
      </w:r>
    </w:p>
    <w:p w14:paraId="20A392D9" w14:textId="77777777" w:rsidR="00957E0D" w:rsidRDefault="00957E0D" w:rsidP="008B40D0">
      <w:pPr>
        <w:rPr>
          <w:b/>
          <w:bCs/>
        </w:rPr>
      </w:pPr>
    </w:p>
    <w:p w14:paraId="26853313" w14:textId="77777777" w:rsidR="000F6B5D" w:rsidRPr="000F6B5D" w:rsidRDefault="000F6B5D" w:rsidP="000F6B5D">
      <w:r w:rsidRPr="000F6B5D">
        <w:t xml:space="preserve">Die Solar Fabrik GmbH mit Sitz in Laufach (Bayern) entwickelt seit über 10 Jahren hochwertige Photovoltaikmodule für den europäischen Markt. Als mehrfach ausgezeichnete Premiumanbieter für Solarmodule steht das Unternehmen für Qualität, Nachhaltigkeit und Kundennähe. Das Portfolio umfasst leistungsstarke </w:t>
      </w:r>
      <w:proofErr w:type="spellStart"/>
      <w:r w:rsidRPr="000F6B5D">
        <w:t>bifaziale</w:t>
      </w:r>
      <w:proofErr w:type="spellEnd"/>
      <w:r w:rsidRPr="000F6B5D">
        <w:t xml:space="preserve"> Glas-Glas-Module mit innovativen Zelltechnologien wie Back Contact und N-Type </w:t>
      </w:r>
      <w:proofErr w:type="spellStart"/>
      <w:r w:rsidRPr="000F6B5D">
        <w:t>TOPCon</w:t>
      </w:r>
      <w:proofErr w:type="spellEnd"/>
      <w:r w:rsidRPr="000F6B5D">
        <w:t xml:space="preserve">, die sich durch hohe Effizienz, Langlebigkeit und modernes Design auszeichnen. </w:t>
      </w:r>
    </w:p>
    <w:p w14:paraId="5166311A" w14:textId="20731B1F" w:rsidR="00C32114" w:rsidRPr="00C32114" w:rsidRDefault="00C32114" w:rsidP="00295159">
      <w:pPr>
        <w:rPr>
          <w:lang w:val="en-US"/>
        </w:rPr>
      </w:pPr>
    </w:p>
    <w:sectPr w:rsidR="00C32114" w:rsidRPr="00C32114" w:rsidSect="00D120AC">
      <w:headerReference w:type="default" r:id="rId8"/>
      <w:footerReference w:type="default" r:id="rId9"/>
      <w:pgSz w:w="11906" w:h="16838"/>
      <w:pgMar w:top="280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49C7" w14:textId="77777777" w:rsidR="005908DD" w:rsidRDefault="005908DD" w:rsidP="005176A1">
      <w:r>
        <w:separator/>
      </w:r>
    </w:p>
  </w:endnote>
  <w:endnote w:type="continuationSeparator" w:id="0">
    <w:p w14:paraId="7350BE43" w14:textId="77777777" w:rsidR="005908DD" w:rsidRDefault="005908DD" w:rsidP="005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41274"/>
      <w:docPartObj>
        <w:docPartGallery w:val="Page Numbers (Bottom of Page)"/>
        <w:docPartUnique/>
      </w:docPartObj>
    </w:sdtPr>
    <w:sdtEndPr/>
    <w:sdtContent>
      <w:p w14:paraId="1C5E7E92" w14:textId="1B99795F" w:rsidR="009252EE" w:rsidRDefault="009252EE">
        <w:pPr>
          <w:pStyle w:val="Fuzeile"/>
          <w:jc w:val="right"/>
        </w:pPr>
        <w:r>
          <w:fldChar w:fldCharType="begin"/>
        </w:r>
        <w:r>
          <w:instrText>PAGE   \* MERGEFORMAT</w:instrText>
        </w:r>
        <w:r>
          <w:fldChar w:fldCharType="separate"/>
        </w:r>
        <w:r>
          <w:t>2</w:t>
        </w:r>
        <w:r>
          <w:fldChar w:fldCharType="end"/>
        </w:r>
      </w:p>
    </w:sdtContent>
  </w:sdt>
  <w:p w14:paraId="4C83D6F7" w14:textId="77777777" w:rsidR="009252EE" w:rsidRDefault="009252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B8C9" w14:textId="77777777" w:rsidR="005908DD" w:rsidRDefault="005908DD" w:rsidP="005176A1">
      <w:r>
        <w:separator/>
      </w:r>
    </w:p>
  </w:footnote>
  <w:footnote w:type="continuationSeparator" w:id="0">
    <w:p w14:paraId="632FF1E8" w14:textId="77777777" w:rsidR="005908DD" w:rsidRDefault="005908DD" w:rsidP="0051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9C5" w14:textId="28782D27" w:rsidR="005176A1" w:rsidRDefault="005176A1">
    <w:pPr>
      <w:pStyle w:val="Kopfzeile"/>
    </w:pPr>
    <w:r>
      <w:rPr>
        <w:noProof/>
      </w:rPr>
      <w:drawing>
        <wp:anchor distT="0" distB="0" distL="114300" distR="114300" simplePos="0" relativeHeight="251658240" behindDoc="1" locked="0" layoutInCell="1" allowOverlap="1" wp14:anchorId="2568F415" wp14:editId="28D63465">
          <wp:simplePos x="0" y="0"/>
          <wp:positionH relativeFrom="margin">
            <wp:posOffset>-890905</wp:posOffset>
          </wp:positionH>
          <wp:positionV relativeFrom="paragraph">
            <wp:posOffset>-448824</wp:posOffset>
          </wp:positionV>
          <wp:extent cx="7547625" cy="1067345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47625" cy="106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65A"/>
    <w:multiLevelType w:val="hybridMultilevel"/>
    <w:tmpl w:val="D5825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2E537A"/>
    <w:multiLevelType w:val="hybridMultilevel"/>
    <w:tmpl w:val="85A820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4C25DA"/>
    <w:multiLevelType w:val="hybridMultilevel"/>
    <w:tmpl w:val="8E4A19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57F25"/>
    <w:multiLevelType w:val="hybridMultilevel"/>
    <w:tmpl w:val="F732BD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6E4707"/>
    <w:multiLevelType w:val="hybridMultilevel"/>
    <w:tmpl w:val="1F36C8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9A2ED3"/>
    <w:multiLevelType w:val="hybridMultilevel"/>
    <w:tmpl w:val="01628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6D4945"/>
    <w:multiLevelType w:val="hybridMultilevel"/>
    <w:tmpl w:val="2A5A15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521089"/>
    <w:multiLevelType w:val="hybridMultilevel"/>
    <w:tmpl w:val="394EB0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3F4E2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303D02"/>
    <w:multiLevelType w:val="hybridMultilevel"/>
    <w:tmpl w:val="77A8051A"/>
    <w:lvl w:ilvl="0" w:tplc="0407000F">
      <w:start w:val="1"/>
      <w:numFmt w:val="decimal"/>
      <w:lvlText w:val="%1."/>
      <w:lvlJc w:val="left"/>
      <w:pPr>
        <w:ind w:left="720" w:hanging="360"/>
      </w:pPr>
    </w:lvl>
    <w:lvl w:ilvl="1" w:tplc="2AC06B84">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471033"/>
    <w:multiLevelType w:val="multilevel"/>
    <w:tmpl w:val="7512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32D40"/>
    <w:multiLevelType w:val="hybridMultilevel"/>
    <w:tmpl w:val="43C442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F74365"/>
    <w:multiLevelType w:val="hybridMultilevel"/>
    <w:tmpl w:val="8B2451B8"/>
    <w:lvl w:ilvl="0" w:tplc="EC8418D6">
      <w:numFmt w:val="bullet"/>
      <w:lvlText w:val="+"/>
      <w:lvlJc w:val="left"/>
      <w:pPr>
        <w:ind w:left="720" w:hanging="360"/>
      </w:pPr>
      <w:rPr>
        <w:rFonts w:ascii="Roboto" w:eastAsia="Arial" w:hAnsi="Roboto" w:hint="default"/>
        <w:b w:val="0"/>
        <w:bCs w:val="0"/>
        <w:i w:val="0"/>
        <w:iCs w:val="0"/>
        <w:color w:val="FF9900"/>
        <w:w w:val="1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8004690">
    <w:abstractNumId w:val="5"/>
  </w:num>
  <w:num w:numId="2" w16cid:durableId="2065446336">
    <w:abstractNumId w:val="6"/>
  </w:num>
  <w:num w:numId="3" w16cid:durableId="281613648">
    <w:abstractNumId w:val="8"/>
  </w:num>
  <w:num w:numId="4" w16cid:durableId="596596886">
    <w:abstractNumId w:val="7"/>
  </w:num>
  <w:num w:numId="5" w16cid:durableId="139665984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959531748">
    <w:abstractNumId w:val="12"/>
  </w:num>
  <w:num w:numId="7" w16cid:durableId="448352555">
    <w:abstractNumId w:val="3"/>
  </w:num>
  <w:num w:numId="8" w16cid:durableId="1696537085">
    <w:abstractNumId w:val="1"/>
  </w:num>
  <w:num w:numId="9" w16cid:durableId="1535339536">
    <w:abstractNumId w:val="11"/>
  </w:num>
  <w:num w:numId="10" w16cid:durableId="783963669">
    <w:abstractNumId w:val="2"/>
  </w:num>
  <w:num w:numId="11" w16cid:durableId="33383916">
    <w:abstractNumId w:val="9"/>
  </w:num>
  <w:num w:numId="12" w16cid:durableId="2127650603">
    <w:abstractNumId w:val="4"/>
  </w:num>
  <w:num w:numId="13" w16cid:durableId="1256090566">
    <w:abstractNumId w:val="10"/>
  </w:num>
  <w:num w:numId="14" w16cid:durableId="16258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1D"/>
    <w:rsid w:val="00032E85"/>
    <w:rsid w:val="0005580D"/>
    <w:rsid w:val="00057E4B"/>
    <w:rsid w:val="00070C79"/>
    <w:rsid w:val="000963CF"/>
    <w:rsid w:val="000A380F"/>
    <w:rsid w:val="000B6076"/>
    <w:rsid w:val="000D6239"/>
    <w:rsid w:val="000F6B5D"/>
    <w:rsid w:val="00102274"/>
    <w:rsid w:val="00182ED0"/>
    <w:rsid w:val="00193B5D"/>
    <w:rsid w:val="0019530F"/>
    <w:rsid w:val="00215FFB"/>
    <w:rsid w:val="00227CDA"/>
    <w:rsid w:val="00233DE6"/>
    <w:rsid w:val="00295159"/>
    <w:rsid w:val="002D31AD"/>
    <w:rsid w:val="002F2492"/>
    <w:rsid w:val="00345BB5"/>
    <w:rsid w:val="003540D5"/>
    <w:rsid w:val="003632DE"/>
    <w:rsid w:val="00385652"/>
    <w:rsid w:val="00457B8A"/>
    <w:rsid w:val="00493AE1"/>
    <w:rsid w:val="004A0711"/>
    <w:rsid w:val="005176A1"/>
    <w:rsid w:val="005240B2"/>
    <w:rsid w:val="005250E2"/>
    <w:rsid w:val="00536B3D"/>
    <w:rsid w:val="00546876"/>
    <w:rsid w:val="00551AC0"/>
    <w:rsid w:val="00564037"/>
    <w:rsid w:val="005819F3"/>
    <w:rsid w:val="005908DD"/>
    <w:rsid w:val="005919BB"/>
    <w:rsid w:val="005B5D84"/>
    <w:rsid w:val="005C6AF4"/>
    <w:rsid w:val="005D2A92"/>
    <w:rsid w:val="005E272C"/>
    <w:rsid w:val="00642A6C"/>
    <w:rsid w:val="00655A20"/>
    <w:rsid w:val="0065725C"/>
    <w:rsid w:val="00677A1C"/>
    <w:rsid w:val="006841D2"/>
    <w:rsid w:val="006847AD"/>
    <w:rsid w:val="006909FA"/>
    <w:rsid w:val="0069203C"/>
    <w:rsid w:val="006D22C7"/>
    <w:rsid w:val="006D3AEF"/>
    <w:rsid w:val="006E4406"/>
    <w:rsid w:val="0073531D"/>
    <w:rsid w:val="00777685"/>
    <w:rsid w:val="00781C4F"/>
    <w:rsid w:val="007A3C90"/>
    <w:rsid w:val="007B349E"/>
    <w:rsid w:val="007D1A4B"/>
    <w:rsid w:val="007D7F85"/>
    <w:rsid w:val="00831475"/>
    <w:rsid w:val="00882536"/>
    <w:rsid w:val="00884762"/>
    <w:rsid w:val="00885795"/>
    <w:rsid w:val="008A2E1B"/>
    <w:rsid w:val="008B40D0"/>
    <w:rsid w:val="008C071E"/>
    <w:rsid w:val="009252EE"/>
    <w:rsid w:val="00932FC2"/>
    <w:rsid w:val="00957E0D"/>
    <w:rsid w:val="00983811"/>
    <w:rsid w:val="009F156A"/>
    <w:rsid w:val="009F7943"/>
    <w:rsid w:val="00A079E3"/>
    <w:rsid w:val="00A100AC"/>
    <w:rsid w:val="00A1103B"/>
    <w:rsid w:val="00A34F84"/>
    <w:rsid w:val="00A46C8D"/>
    <w:rsid w:val="00A7646C"/>
    <w:rsid w:val="00A8683B"/>
    <w:rsid w:val="00AD7764"/>
    <w:rsid w:val="00B717AE"/>
    <w:rsid w:val="00B81EEF"/>
    <w:rsid w:val="00B922AA"/>
    <w:rsid w:val="00BB4ACD"/>
    <w:rsid w:val="00BC34B4"/>
    <w:rsid w:val="00BD6FF8"/>
    <w:rsid w:val="00BD7222"/>
    <w:rsid w:val="00BE61B5"/>
    <w:rsid w:val="00C22AF1"/>
    <w:rsid w:val="00C25831"/>
    <w:rsid w:val="00C32114"/>
    <w:rsid w:val="00C87A49"/>
    <w:rsid w:val="00CF6519"/>
    <w:rsid w:val="00D066B3"/>
    <w:rsid w:val="00D120AC"/>
    <w:rsid w:val="00D201A8"/>
    <w:rsid w:val="00D456DD"/>
    <w:rsid w:val="00D667CB"/>
    <w:rsid w:val="00DA316D"/>
    <w:rsid w:val="00E01974"/>
    <w:rsid w:val="00E053D9"/>
    <w:rsid w:val="00E13166"/>
    <w:rsid w:val="00E93606"/>
    <w:rsid w:val="00EA1BC5"/>
    <w:rsid w:val="00EB0AEC"/>
    <w:rsid w:val="00EE7ABF"/>
    <w:rsid w:val="00F31FF2"/>
    <w:rsid w:val="00F33C67"/>
    <w:rsid w:val="00F40E72"/>
    <w:rsid w:val="00F458DC"/>
    <w:rsid w:val="00F632DA"/>
    <w:rsid w:val="00FE2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C20A"/>
  <w15:chartTrackingRefBased/>
  <w15:docId w15:val="{215A396A-842B-446E-B8CA-528CF851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2EE"/>
    <w:pPr>
      <w:spacing w:after="0" w:line="240" w:lineRule="auto"/>
    </w:pPr>
    <w:rPr>
      <w:rFonts w:ascii="Roboto" w:hAnsi="Roboto" w:cs="Times New Roman"/>
      <w:sz w:val="23"/>
      <w:szCs w:val="24"/>
      <w:lang w:eastAsia="de-DE"/>
    </w:rPr>
  </w:style>
  <w:style w:type="paragraph" w:styleId="berschrift1">
    <w:name w:val="heading 1"/>
    <w:basedOn w:val="Standard"/>
    <w:next w:val="Standard"/>
    <w:link w:val="berschrift1Zchn"/>
    <w:uiPriority w:val="9"/>
    <w:qFormat/>
    <w:rsid w:val="009252EE"/>
    <w:pPr>
      <w:keepNext/>
      <w:keepLines/>
      <w:spacing w:before="240"/>
      <w:outlineLvl w:val="0"/>
    </w:pPr>
    <w:rPr>
      <w:rFonts w:eastAsiaTheme="majorEastAsia" w:cstheme="majorBidi"/>
      <w:color w:val="FBC100"/>
      <w:sz w:val="36"/>
      <w:szCs w:val="32"/>
    </w:rPr>
  </w:style>
  <w:style w:type="paragraph" w:styleId="berschrift2">
    <w:name w:val="heading 2"/>
    <w:basedOn w:val="Standard"/>
    <w:next w:val="Standard"/>
    <w:link w:val="berschrift2Zchn"/>
    <w:uiPriority w:val="9"/>
    <w:unhideWhenUsed/>
    <w:qFormat/>
    <w:rsid w:val="009252EE"/>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52EE"/>
    <w:pPr>
      <w:spacing w:after="120"/>
      <w:ind w:left="720"/>
      <w:contextualSpacing/>
    </w:pPr>
  </w:style>
  <w:style w:type="paragraph" w:styleId="Kopfzeile">
    <w:name w:val="header"/>
    <w:basedOn w:val="Standard"/>
    <w:link w:val="KopfzeileZchn"/>
    <w:uiPriority w:val="99"/>
    <w:unhideWhenUsed/>
    <w:rsid w:val="005176A1"/>
    <w:pPr>
      <w:tabs>
        <w:tab w:val="center" w:pos="4536"/>
        <w:tab w:val="right" w:pos="9072"/>
      </w:tabs>
    </w:pPr>
  </w:style>
  <w:style w:type="character" w:customStyle="1" w:styleId="KopfzeileZchn">
    <w:name w:val="Kopfzeile Zchn"/>
    <w:basedOn w:val="Absatz-Standardschriftart"/>
    <w:link w:val="Kopfzeile"/>
    <w:uiPriority w:val="99"/>
    <w:rsid w:val="005176A1"/>
    <w:rPr>
      <w:rFonts w:cs="Times New Roman"/>
      <w:sz w:val="23"/>
      <w:szCs w:val="24"/>
      <w:lang w:eastAsia="de-DE"/>
    </w:rPr>
  </w:style>
  <w:style w:type="paragraph" w:styleId="Fuzeile">
    <w:name w:val="footer"/>
    <w:basedOn w:val="Standard"/>
    <w:link w:val="FuzeileZchn"/>
    <w:uiPriority w:val="99"/>
    <w:unhideWhenUsed/>
    <w:rsid w:val="005176A1"/>
    <w:pPr>
      <w:tabs>
        <w:tab w:val="center" w:pos="4536"/>
        <w:tab w:val="right" w:pos="9072"/>
      </w:tabs>
    </w:pPr>
  </w:style>
  <w:style w:type="character" w:customStyle="1" w:styleId="FuzeileZchn">
    <w:name w:val="Fußzeile Zchn"/>
    <w:basedOn w:val="Absatz-Standardschriftart"/>
    <w:link w:val="Fuzeile"/>
    <w:uiPriority w:val="99"/>
    <w:rsid w:val="005176A1"/>
    <w:rPr>
      <w:rFonts w:cs="Times New Roman"/>
      <w:sz w:val="23"/>
      <w:szCs w:val="24"/>
      <w:lang w:eastAsia="de-DE"/>
    </w:rPr>
  </w:style>
  <w:style w:type="character" w:customStyle="1" w:styleId="berschrift1Zchn">
    <w:name w:val="Überschrift 1 Zchn"/>
    <w:basedOn w:val="Absatz-Standardschriftart"/>
    <w:link w:val="berschrift1"/>
    <w:uiPriority w:val="9"/>
    <w:rsid w:val="009252EE"/>
    <w:rPr>
      <w:rFonts w:ascii="Roboto" w:eastAsiaTheme="majorEastAsia" w:hAnsi="Roboto" w:cstheme="majorBidi"/>
      <w:color w:val="FBC100"/>
      <w:sz w:val="36"/>
      <w:szCs w:val="32"/>
      <w:lang w:eastAsia="de-DE"/>
    </w:rPr>
  </w:style>
  <w:style w:type="character" w:customStyle="1" w:styleId="berschrift2Zchn">
    <w:name w:val="Überschrift 2 Zchn"/>
    <w:basedOn w:val="Absatz-Standardschriftart"/>
    <w:link w:val="berschrift2"/>
    <w:uiPriority w:val="9"/>
    <w:rsid w:val="009252EE"/>
    <w:rPr>
      <w:rFonts w:ascii="Roboto" w:eastAsiaTheme="majorEastAsia" w:hAnsi="Roboto" w:cstheme="majorBidi"/>
      <w:b/>
      <w:sz w:val="26"/>
      <w:szCs w:val="26"/>
      <w:lang w:eastAsia="de-DE"/>
    </w:rPr>
  </w:style>
  <w:style w:type="paragraph" w:styleId="StandardWeb">
    <w:name w:val="Normal (Web)"/>
    <w:basedOn w:val="Standard"/>
    <w:uiPriority w:val="99"/>
    <w:semiHidden/>
    <w:unhideWhenUsed/>
    <w:rsid w:val="00EA1BC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EA1BC5"/>
    <w:rPr>
      <w:b/>
      <w:bCs/>
    </w:rPr>
  </w:style>
  <w:style w:type="character" w:styleId="Hyperlink">
    <w:name w:val="Hyperlink"/>
    <w:basedOn w:val="Absatz-Standardschriftart"/>
    <w:uiPriority w:val="99"/>
    <w:unhideWhenUsed/>
    <w:rsid w:val="00EA1BC5"/>
    <w:rPr>
      <w:color w:val="0000FF"/>
      <w:u w:val="single"/>
    </w:rPr>
  </w:style>
  <w:style w:type="character" w:styleId="NichtaufgelsteErwhnung">
    <w:name w:val="Unresolved Mention"/>
    <w:basedOn w:val="Absatz-Standardschriftart"/>
    <w:uiPriority w:val="99"/>
    <w:semiHidden/>
    <w:unhideWhenUsed/>
    <w:rsid w:val="003540D5"/>
    <w:rPr>
      <w:color w:val="605E5C"/>
      <w:shd w:val="clear" w:color="auto" w:fill="E1DFDD"/>
    </w:rPr>
  </w:style>
  <w:style w:type="paragraph" w:styleId="berarbeitung">
    <w:name w:val="Revision"/>
    <w:hidden/>
    <w:uiPriority w:val="99"/>
    <w:semiHidden/>
    <w:rsid w:val="00233DE6"/>
    <w:pPr>
      <w:spacing w:after="0" w:line="240" w:lineRule="auto"/>
    </w:pPr>
    <w:rPr>
      <w:rFonts w:ascii="Roboto" w:hAnsi="Roboto" w:cs="Times New Roman"/>
      <w:sz w:val="23"/>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1045">
      <w:bodyDiv w:val="1"/>
      <w:marLeft w:val="0"/>
      <w:marRight w:val="0"/>
      <w:marTop w:val="0"/>
      <w:marBottom w:val="0"/>
      <w:divBdr>
        <w:top w:val="none" w:sz="0" w:space="0" w:color="auto"/>
        <w:left w:val="none" w:sz="0" w:space="0" w:color="auto"/>
        <w:bottom w:val="none" w:sz="0" w:space="0" w:color="auto"/>
        <w:right w:val="none" w:sz="0" w:space="0" w:color="auto"/>
      </w:divBdr>
    </w:div>
    <w:div w:id="701394396">
      <w:bodyDiv w:val="1"/>
      <w:marLeft w:val="0"/>
      <w:marRight w:val="0"/>
      <w:marTop w:val="0"/>
      <w:marBottom w:val="0"/>
      <w:divBdr>
        <w:top w:val="none" w:sz="0" w:space="0" w:color="auto"/>
        <w:left w:val="none" w:sz="0" w:space="0" w:color="auto"/>
        <w:bottom w:val="none" w:sz="0" w:space="0" w:color="auto"/>
        <w:right w:val="none" w:sz="0" w:space="0" w:color="auto"/>
      </w:divBdr>
    </w:div>
    <w:div w:id="843780714">
      <w:bodyDiv w:val="1"/>
      <w:marLeft w:val="0"/>
      <w:marRight w:val="0"/>
      <w:marTop w:val="0"/>
      <w:marBottom w:val="0"/>
      <w:divBdr>
        <w:top w:val="none" w:sz="0" w:space="0" w:color="auto"/>
        <w:left w:val="none" w:sz="0" w:space="0" w:color="auto"/>
        <w:bottom w:val="none" w:sz="0" w:space="0" w:color="auto"/>
        <w:right w:val="none" w:sz="0" w:space="0" w:color="auto"/>
      </w:divBdr>
    </w:div>
    <w:div w:id="1002589407">
      <w:bodyDiv w:val="1"/>
      <w:marLeft w:val="0"/>
      <w:marRight w:val="0"/>
      <w:marTop w:val="0"/>
      <w:marBottom w:val="0"/>
      <w:divBdr>
        <w:top w:val="none" w:sz="0" w:space="0" w:color="auto"/>
        <w:left w:val="none" w:sz="0" w:space="0" w:color="auto"/>
        <w:bottom w:val="none" w:sz="0" w:space="0" w:color="auto"/>
        <w:right w:val="none" w:sz="0" w:space="0" w:color="auto"/>
      </w:divBdr>
    </w:div>
    <w:div w:id="1091199474">
      <w:bodyDiv w:val="1"/>
      <w:marLeft w:val="0"/>
      <w:marRight w:val="0"/>
      <w:marTop w:val="0"/>
      <w:marBottom w:val="0"/>
      <w:divBdr>
        <w:top w:val="none" w:sz="0" w:space="0" w:color="auto"/>
        <w:left w:val="none" w:sz="0" w:space="0" w:color="auto"/>
        <w:bottom w:val="none" w:sz="0" w:space="0" w:color="auto"/>
        <w:right w:val="none" w:sz="0" w:space="0" w:color="auto"/>
      </w:divBdr>
    </w:div>
    <w:div w:id="1184053922">
      <w:bodyDiv w:val="1"/>
      <w:marLeft w:val="0"/>
      <w:marRight w:val="0"/>
      <w:marTop w:val="0"/>
      <w:marBottom w:val="0"/>
      <w:divBdr>
        <w:top w:val="none" w:sz="0" w:space="0" w:color="auto"/>
        <w:left w:val="none" w:sz="0" w:space="0" w:color="auto"/>
        <w:bottom w:val="none" w:sz="0" w:space="0" w:color="auto"/>
        <w:right w:val="none" w:sz="0" w:space="0" w:color="auto"/>
      </w:divBdr>
    </w:div>
    <w:div w:id="1287349787">
      <w:bodyDiv w:val="1"/>
      <w:marLeft w:val="0"/>
      <w:marRight w:val="0"/>
      <w:marTop w:val="0"/>
      <w:marBottom w:val="0"/>
      <w:divBdr>
        <w:top w:val="none" w:sz="0" w:space="0" w:color="auto"/>
        <w:left w:val="none" w:sz="0" w:space="0" w:color="auto"/>
        <w:bottom w:val="none" w:sz="0" w:space="0" w:color="auto"/>
        <w:right w:val="none" w:sz="0" w:space="0" w:color="auto"/>
      </w:divBdr>
    </w:div>
    <w:div w:id="1503545904">
      <w:bodyDiv w:val="1"/>
      <w:marLeft w:val="0"/>
      <w:marRight w:val="0"/>
      <w:marTop w:val="0"/>
      <w:marBottom w:val="0"/>
      <w:divBdr>
        <w:top w:val="none" w:sz="0" w:space="0" w:color="auto"/>
        <w:left w:val="none" w:sz="0" w:space="0" w:color="auto"/>
        <w:bottom w:val="none" w:sz="0" w:space="0" w:color="auto"/>
        <w:right w:val="none" w:sz="0" w:space="0" w:color="auto"/>
      </w:divBdr>
    </w:div>
    <w:div w:id="1688824186">
      <w:bodyDiv w:val="1"/>
      <w:marLeft w:val="0"/>
      <w:marRight w:val="0"/>
      <w:marTop w:val="0"/>
      <w:marBottom w:val="0"/>
      <w:divBdr>
        <w:top w:val="none" w:sz="0" w:space="0" w:color="auto"/>
        <w:left w:val="none" w:sz="0" w:space="0" w:color="auto"/>
        <w:bottom w:val="none" w:sz="0" w:space="0" w:color="auto"/>
        <w:right w:val="none" w:sz="0" w:space="0" w:color="auto"/>
      </w:divBdr>
    </w:div>
    <w:div w:id="2017266961">
      <w:bodyDiv w:val="1"/>
      <w:marLeft w:val="0"/>
      <w:marRight w:val="0"/>
      <w:marTop w:val="0"/>
      <w:marBottom w:val="0"/>
      <w:divBdr>
        <w:top w:val="none" w:sz="0" w:space="0" w:color="auto"/>
        <w:left w:val="none" w:sz="0" w:space="0" w:color="auto"/>
        <w:bottom w:val="none" w:sz="0" w:space="0" w:color="auto"/>
        <w:right w:val="none" w:sz="0" w:space="0" w:color="auto"/>
      </w:divBdr>
    </w:div>
    <w:div w:id="21030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2CD4-D695-49F5-B15E-0A4784B3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Raab</dc:creator>
  <cp:keywords/>
  <dc:description/>
  <cp:lastModifiedBy>Julia Raab</cp:lastModifiedBy>
  <cp:revision>15</cp:revision>
  <cp:lastPrinted>2023-11-09T10:38:00Z</cp:lastPrinted>
  <dcterms:created xsi:type="dcterms:W3CDTF">2025-08-26T07:04:00Z</dcterms:created>
  <dcterms:modified xsi:type="dcterms:W3CDTF">2026-03-23T16:11:00Z</dcterms:modified>
</cp:coreProperties>
</file>